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B1" w:rsidRPr="007E67F7" w:rsidRDefault="003E50B1" w:rsidP="00530BD5">
      <w:pPr>
        <w:jc w:val="both"/>
        <w:rPr>
          <w:rFonts w:asciiTheme="majorHAnsi" w:hAnsiTheme="majorHAnsi" w:cs="Arial"/>
          <w:b/>
        </w:rPr>
      </w:pPr>
    </w:p>
    <w:p w:rsidR="00530BD5" w:rsidRPr="00751B1D" w:rsidRDefault="00A83FFA" w:rsidP="00530BD5">
      <w:pPr>
        <w:jc w:val="both"/>
        <w:rPr>
          <w:rFonts w:asciiTheme="majorHAnsi" w:hAnsiTheme="majorHAnsi" w:cs="Arial"/>
          <w:b/>
          <w:bCs/>
        </w:rPr>
      </w:pPr>
      <w:r w:rsidRPr="00BC6FF6">
        <w:rPr>
          <w:rFonts w:asciiTheme="majorHAnsi" w:hAnsiTheme="majorHAnsi" w:cs="Arial"/>
          <w:b/>
        </w:rPr>
        <w:t>Датум оглашавања:</w:t>
      </w:r>
      <w:r w:rsidRPr="00751B1D">
        <w:rPr>
          <w:rFonts w:asciiTheme="majorHAnsi" w:hAnsiTheme="majorHAnsi" w:cs="Arial"/>
        </w:rPr>
        <w:t xml:space="preserve"> </w:t>
      </w:r>
      <w:r w:rsidR="007E67F7">
        <w:rPr>
          <w:rFonts w:asciiTheme="majorHAnsi" w:hAnsiTheme="majorHAnsi" w:cs="Arial"/>
          <w:b/>
          <w:bCs/>
        </w:rPr>
        <w:t>16.11</w:t>
      </w:r>
      <w:r w:rsidR="00BC6FF6">
        <w:rPr>
          <w:rFonts w:asciiTheme="majorHAnsi" w:hAnsiTheme="majorHAnsi" w:cs="Arial"/>
          <w:b/>
          <w:bCs/>
        </w:rPr>
        <w:t>.2022</w:t>
      </w:r>
      <w:r w:rsidRPr="00751B1D">
        <w:rPr>
          <w:rFonts w:asciiTheme="majorHAnsi" w:hAnsiTheme="majorHAnsi" w:cs="Arial"/>
          <w:b/>
          <w:bCs/>
        </w:rPr>
        <w:t xml:space="preserve">. </w:t>
      </w:r>
      <w:r w:rsidR="008C05D7" w:rsidRPr="00751B1D">
        <w:rPr>
          <w:rFonts w:asciiTheme="majorHAnsi" w:hAnsiTheme="majorHAnsi" w:cs="Arial"/>
          <w:b/>
          <w:bCs/>
        </w:rPr>
        <w:t>године</w:t>
      </w:r>
    </w:p>
    <w:p w:rsidR="009F3250" w:rsidRPr="00BC6FF6" w:rsidRDefault="009F3250" w:rsidP="00530BD5">
      <w:pPr>
        <w:jc w:val="both"/>
        <w:rPr>
          <w:rFonts w:asciiTheme="majorHAnsi" w:hAnsiTheme="majorHAnsi" w:cs="Arial"/>
        </w:rPr>
      </w:pPr>
      <w:r w:rsidRPr="00751B1D">
        <w:rPr>
          <w:rFonts w:asciiTheme="majorHAnsi" w:hAnsiTheme="majorHAnsi" w:cs="Arial"/>
        </w:rPr>
        <w:tab/>
      </w:r>
      <w:r w:rsidRPr="00BC6FF6">
        <w:rPr>
          <w:rFonts w:asciiTheme="majorHAnsi" w:hAnsiTheme="majorHAnsi" w:cs="Arial"/>
        </w:rPr>
        <w:t xml:space="preserve">На основу члана </w:t>
      </w:r>
      <w:r w:rsidR="00420E5C" w:rsidRPr="00BC6FF6">
        <w:rPr>
          <w:rFonts w:asciiTheme="majorHAnsi" w:hAnsiTheme="majorHAnsi" w:cs="Arial"/>
        </w:rPr>
        <w:t>4</w:t>
      </w:r>
      <w:r w:rsidRPr="00BC6FF6">
        <w:rPr>
          <w:rFonts w:asciiTheme="majorHAnsi" w:hAnsiTheme="majorHAnsi" w:cs="Arial"/>
        </w:rPr>
        <w:t>.</w:t>
      </w:r>
      <w:r w:rsidR="008A3638" w:rsidRPr="00BC6FF6">
        <w:rPr>
          <w:rFonts w:asciiTheme="majorHAnsi" w:hAnsiTheme="majorHAnsi" w:cs="Arial"/>
        </w:rPr>
        <w:t xml:space="preserve"> </w:t>
      </w:r>
      <w:r w:rsidR="00530BD5" w:rsidRPr="00BC6FF6">
        <w:rPr>
          <w:rFonts w:asciiTheme="majorHAnsi" w:hAnsiTheme="majorHAnsi" w:cs="Arial"/>
        </w:rPr>
        <w:t>став 8.</w:t>
      </w:r>
      <w:r w:rsidR="00420E5C" w:rsidRPr="00BC6FF6">
        <w:rPr>
          <w:rFonts w:asciiTheme="majorHAnsi" w:hAnsiTheme="majorHAnsi" w:cs="Arial"/>
        </w:rPr>
        <w:t xml:space="preserve"> и </w:t>
      </w:r>
      <w:r w:rsidR="00530BD5" w:rsidRPr="00BC6FF6">
        <w:rPr>
          <w:rFonts w:asciiTheme="majorHAnsi" w:hAnsiTheme="majorHAnsi" w:cs="Arial"/>
        </w:rPr>
        <w:t xml:space="preserve">члана </w:t>
      </w:r>
      <w:r w:rsidR="00420E5C" w:rsidRPr="00BC6FF6">
        <w:rPr>
          <w:rFonts w:asciiTheme="majorHAnsi" w:hAnsiTheme="majorHAnsi" w:cs="Arial"/>
        </w:rPr>
        <w:t>94</w:t>
      </w:r>
      <w:r w:rsidR="00CE054B" w:rsidRPr="00BC6FF6">
        <w:rPr>
          <w:rFonts w:asciiTheme="majorHAnsi" w:hAnsiTheme="majorHAnsi" w:cs="Arial"/>
        </w:rPr>
        <w:t>.</w:t>
      </w:r>
      <w:r w:rsidRPr="00BC6FF6">
        <w:rPr>
          <w:rFonts w:asciiTheme="majorHAnsi" w:hAnsiTheme="majorHAnsi" w:cs="Arial"/>
        </w:rPr>
        <w:t xml:space="preserve"> Закона о запосленима у аутономним покрајинама и јединицама локалне самоуправе </w:t>
      </w:r>
      <w:r w:rsidRPr="00BC6FF6">
        <w:rPr>
          <w:rFonts w:asciiTheme="majorHAnsi" w:hAnsiTheme="majorHAnsi" w:cs="Arial"/>
          <w:lang w:val="sr-Cyrl-CS"/>
        </w:rPr>
        <w:t>(„Службени гласник РС“ бр. 21/2016, 113/17 и 113/17-др.закон</w:t>
      </w:r>
      <w:r w:rsidR="00530BD5" w:rsidRPr="00BC6FF6">
        <w:rPr>
          <w:rFonts w:asciiTheme="majorHAnsi" w:hAnsiTheme="majorHAnsi" w:cs="Arial"/>
          <w:lang w:val="sr-Cyrl-CS"/>
        </w:rPr>
        <w:t>, 95/18</w:t>
      </w:r>
      <w:r w:rsidR="00BC6FF6" w:rsidRPr="00BC6FF6">
        <w:rPr>
          <w:rFonts w:asciiTheme="majorHAnsi" w:hAnsiTheme="majorHAnsi" w:cs="Arial"/>
        </w:rPr>
        <w:t>, 114/21</w:t>
      </w:r>
      <w:r w:rsidRPr="00BC6FF6">
        <w:rPr>
          <w:rFonts w:asciiTheme="majorHAnsi" w:hAnsiTheme="majorHAnsi" w:cs="Arial"/>
          <w:lang w:val="sr-Cyrl-CS"/>
        </w:rPr>
        <w:t xml:space="preserve">) и члана </w:t>
      </w:r>
      <w:r w:rsidR="007E67F7">
        <w:rPr>
          <w:rFonts w:asciiTheme="majorHAnsi" w:hAnsiTheme="majorHAnsi" w:cs="Arial"/>
          <w:lang w:val="sr-Cyrl-CS"/>
        </w:rPr>
        <w:t>11.</w:t>
      </w:r>
      <w:r w:rsidR="007E67F7">
        <w:rPr>
          <w:rFonts w:asciiTheme="majorHAnsi" w:hAnsiTheme="majorHAnsi" w:cs="Arial"/>
        </w:rPr>
        <w:t>,</w:t>
      </w:r>
      <w:r w:rsidR="009B71A9">
        <w:rPr>
          <w:rFonts w:asciiTheme="majorHAnsi" w:hAnsiTheme="majorHAnsi" w:cs="Arial"/>
        </w:rPr>
        <w:t xml:space="preserve"> </w:t>
      </w:r>
      <w:r w:rsidR="007E67F7">
        <w:rPr>
          <w:rFonts w:asciiTheme="majorHAnsi" w:hAnsiTheme="majorHAnsi" w:cs="Arial"/>
        </w:rPr>
        <w:t>члана</w:t>
      </w:r>
      <w:r w:rsidR="00420E5C" w:rsidRPr="00BC6FF6">
        <w:rPr>
          <w:rFonts w:asciiTheme="majorHAnsi" w:hAnsiTheme="majorHAnsi" w:cs="Arial"/>
          <w:lang w:val="sr-Cyrl-CS"/>
        </w:rPr>
        <w:t xml:space="preserve"> 12. став 1)</w:t>
      </w:r>
      <w:r w:rsidRPr="00BC6FF6">
        <w:rPr>
          <w:rFonts w:asciiTheme="majorHAnsi" w:hAnsiTheme="majorHAnsi" w:cs="Arial"/>
          <w:lang w:val="sr-Cyrl-CS"/>
        </w:rPr>
        <w:t xml:space="preserve"> </w:t>
      </w:r>
      <w:r w:rsidR="007E67F7">
        <w:rPr>
          <w:rFonts w:asciiTheme="majorHAnsi" w:hAnsiTheme="majorHAnsi" w:cs="Arial"/>
          <w:lang w:val="sr-Cyrl-CS"/>
        </w:rPr>
        <w:t xml:space="preserve">и члана 12а </w:t>
      </w:r>
      <w:r w:rsidRPr="00BC6FF6">
        <w:rPr>
          <w:rFonts w:asciiTheme="majorHAnsi" w:hAnsiTheme="majorHAnsi" w:cs="Arial"/>
          <w:lang w:val="sr-Cyrl-CS"/>
        </w:rPr>
        <w:t>Уредбе о спровођењу интерног и јавног конкурса за попуњавање радних места у аутономним покрајинама и јединицама локалне самоуправе („Сл.гласник РС“ бр. 95/2016</w:t>
      </w:r>
      <w:r w:rsidR="00BC6FF6" w:rsidRPr="00BC6FF6">
        <w:rPr>
          <w:rFonts w:asciiTheme="majorHAnsi" w:hAnsiTheme="majorHAnsi" w:cs="Arial"/>
        </w:rPr>
        <w:t xml:space="preserve"> и 12/22</w:t>
      </w:r>
      <w:r w:rsidRPr="00BC6FF6">
        <w:rPr>
          <w:rFonts w:asciiTheme="majorHAnsi" w:hAnsiTheme="majorHAnsi" w:cs="Arial"/>
          <w:lang w:val="sr-Cyrl-CS"/>
        </w:rPr>
        <w:t xml:space="preserve">) </w:t>
      </w:r>
      <w:r w:rsidR="00420E5C" w:rsidRPr="00BC6FF6">
        <w:rPr>
          <w:rFonts w:asciiTheme="majorHAnsi" w:hAnsiTheme="majorHAnsi" w:cs="Arial"/>
          <w:lang w:val="sr-Cyrl-CS"/>
        </w:rPr>
        <w:t xml:space="preserve">и </w:t>
      </w:r>
      <w:r w:rsidR="00420E5C" w:rsidRPr="00BC6FF6">
        <w:rPr>
          <w:rFonts w:asciiTheme="majorHAnsi" w:eastAsia="Times New Roman" w:hAnsiTheme="majorHAnsi" w:cs="Arial"/>
          <w:color w:val="000000"/>
          <w:lang w:eastAsia="en-GB"/>
        </w:rPr>
        <w:t xml:space="preserve">Закључка Комисије за давање сагласности за ново запошљавање </w:t>
      </w:r>
      <w:r w:rsidR="00271545" w:rsidRPr="00271545">
        <w:rPr>
          <w:rFonts w:asciiTheme="majorHAnsi" w:hAnsiTheme="majorHAnsi" w:cs="Arial"/>
        </w:rPr>
        <w:t>51 Број 112-</w:t>
      </w:r>
      <w:r w:rsidR="00BC1E5D">
        <w:rPr>
          <w:rFonts w:asciiTheme="majorHAnsi" w:hAnsiTheme="majorHAnsi" w:cs="Arial"/>
        </w:rPr>
        <w:t>2676</w:t>
      </w:r>
      <w:r w:rsidR="00271545" w:rsidRPr="00271545">
        <w:rPr>
          <w:rFonts w:asciiTheme="majorHAnsi" w:hAnsiTheme="majorHAnsi" w:cs="Arial"/>
        </w:rPr>
        <w:t>/202</w:t>
      </w:r>
      <w:r w:rsidR="00BC1E5D">
        <w:rPr>
          <w:rFonts w:asciiTheme="majorHAnsi" w:hAnsiTheme="majorHAnsi" w:cs="Arial"/>
        </w:rPr>
        <w:t>2</w:t>
      </w:r>
      <w:r w:rsidR="00530BD5" w:rsidRPr="00271545">
        <w:rPr>
          <w:rFonts w:asciiTheme="majorHAnsi" w:hAnsiTheme="majorHAnsi" w:cs="Arial"/>
        </w:rPr>
        <w:t>,</w:t>
      </w:r>
      <w:r w:rsidR="00271545">
        <w:rPr>
          <w:rFonts w:asciiTheme="majorHAnsi" w:hAnsiTheme="majorHAnsi" w:cs="Arial"/>
        </w:rPr>
        <w:t xml:space="preserve"> </w:t>
      </w:r>
      <w:r w:rsidRPr="00BC6FF6">
        <w:rPr>
          <w:rFonts w:asciiTheme="majorHAnsi" w:hAnsiTheme="majorHAnsi" w:cs="Arial"/>
          <w:lang w:val="sr-Cyrl-CS"/>
        </w:rPr>
        <w:t xml:space="preserve">начелник Управе Градске општине </w:t>
      </w:r>
      <w:r w:rsidR="00402D61" w:rsidRPr="00BC6FF6">
        <w:rPr>
          <w:rFonts w:asciiTheme="majorHAnsi" w:hAnsiTheme="majorHAnsi" w:cs="Arial"/>
          <w:lang w:val="sr-Cyrl-CS"/>
        </w:rPr>
        <w:t>Палилула</w:t>
      </w:r>
      <w:r w:rsidR="00402D61" w:rsidRPr="00BC6FF6">
        <w:rPr>
          <w:rFonts w:asciiTheme="majorHAnsi" w:hAnsiTheme="majorHAnsi" w:cs="Arial"/>
        </w:rPr>
        <w:t>,</w:t>
      </w:r>
      <w:r w:rsidRPr="00BC6FF6">
        <w:rPr>
          <w:rFonts w:asciiTheme="majorHAnsi" w:hAnsiTheme="majorHAnsi" w:cs="Arial"/>
          <w:lang w:val="sr-Cyrl-CS"/>
        </w:rPr>
        <w:t xml:space="preserve"> оглашава</w:t>
      </w:r>
    </w:p>
    <w:p w:rsidR="00420E5C" w:rsidRPr="00751B1D" w:rsidRDefault="00420E5C" w:rsidP="00420E5C">
      <w:pPr>
        <w:pStyle w:val="NoSpacing"/>
        <w:jc w:val="center"/>
        <w:rPr>
          <w:rFonts w:asciiTheme="majorHAnsi" w:hAnsiTheme="majorHAnsi" w:cs="Arial"/>
          <w:b/>
        </w:rPr>
      </w:pPr>
      <w:r w:rsidRPr="00751B1D">
        <w:rPr>
          <w:rFonts w:asciiTheme="majorHAnsi" w:hAnsiTheme="majorHAnsi" w:cs="Arial"/>
          <w:b/>
          <w:lang w:val="sr-Cyrl-CS" w:eastAsia="en-GB"/>
        </w:rPr>
        <w:t>ЈАВНИ КОНКУРС</w:t>
      </w:r>
    </w:p>
    <w:p w:rsidR="00420E5C" w:rsidRPr="00751B1D" w:rsidRDefault="00420E5C" w:rsidP="00420E5C">
      <w:pPr>
        <w:pStyle w:val="NoSpacing"/>
        <w:jc w:val="center"/>
        <w:rPr>
          <w:rFonts w:asciiTheme="majorHAnsi" w:hAnsiTheme="majorHAnsi" w:cs="Arial"/>
          <w:b/>
        </w:rPr>
      </w:pPr>
      <w:r w:rsidRPr="00751B1D">
        <w:rPr>
          <w:rFonts w:asciiTheme="majorHAnsi" w:hAnsiTheme="majorHAnsi" w:cs="Arial"/>
          <w:b/>
          <w:lang w:val="sr-Cyrl-CS" w:eastAsia="en-GB"/>
        </w:rPr>
        <w:t>ЗА ПОПУЊАВАЊЕ ИЗВРШИЛАЧК</w:t>
      </w:r>
      <w:r w:rsidR="00436C39">
        <w:rPr>
          <w:rFonts w:asciiTheme="majorHAnsi" w:hAnsiTheme="majorHAnsi" w:cs="Arial"/>
          <w:b/>
          <w:lang w:eastAsia="en-GB"/>
        </w:rPr>
        <w:t>ИХ</w:t>
      </w:r>
      <w:r w:rsidRPr="00751B1D">
        <w:rPr>
          <w:rFonts w:asciiTheme="majorHAnsi" w:hAnsiTheme="majorHAnsi" w:cs="Arial"/>
          <w:b/>
          <w:lang w:val="sr-Cyrl-CS" w:eastAsia="en-GB"/>
        </w:rPr>
        <w:t xml:space="preserve"> РАДН</w:t>
      </w:r>
      <w:r w:rsidR="00436C39">
        <w:rPr>
          <w:rFonts w:asciiTheme="majorHAnsi" w:hAnsiTheme="majorHAnsi" w:cs="Arial"/>
          <w:b/>
          <w:lang w:eastAsia="en-GB"/>
        </w:rPr>
        <w:t>ИХ</w:t>
      </w:r>
      <w:r w:rsidRPr="00751B1D">
        <w:rPr>
          <w:rFonts w:asciiTheme="majorHAnsi" w:hAnsiTheme="majorHAnsi" w:cs="Arial"/>
          <w:b/>
          <w:lang w:val="sr-Cyrl-CS" w:eastAsia="en-GB"/>
        </w:rPr>
        <w:t xml:space="preserve"> МЕСТА</w:t>
      </w:r>
    </w:p>
    <w:p w:rsidR="009F3250" w:rsidRPr="00751B1D" w:rsidRDefault="00420E5C" w:rsidP="00420E5C">
      <w:pPr>
        <w:pStyle w:val="NoSpacing"/>
        <w:jc w:val="center"/>
        <w:rPr>
          <w:rFonts w:asciiTheme="majorHAnsi" w:hAnsiTheme="majorHAnsi" w:cs="Arial"/>
          <w:b/>
        </w:rPr>
      </w:pPr>
      <w:r w:rsidRPr="00751B1D">
        <w:rPr>
          <w:rFonts w:asciiTheme="majorHAnsi" w:hAnsiTheme="majorHAnsi" w:cs="Arial"/>
          <w:b/>
          <w:lang w:val="sr-Cyrl-CS" w:eastAsia="en-GB"/>
        </w:rPr>
        <w:t xml:space="preserve">У </w:t>
      </w:r>
      <w:r w:rsidRPr="00751B1D">
        <w:rPr>
          <w:rFonts w:asciiTheme="majorHAnsi" w:hAnsiTheme="majorHAnsi" w:cs="Arial"/>
          <w:b/>
          <w:lang w:eastAsia="en-GB"/>
        </w:rPr>
        <w:t>УПРАВИ ГРАДСКЕ ОПШТИНЕ ПАЛИЛУЛА</w:t>
      </w:r>
    </w:p>
    <w:p w:rsidR="009F3250" w:rsidRPr="00751B1D" w:rsidRDefault="009F3250" w:rsidP="00420E5C">
      <w:pPr>
        <w:pStyle w:val="NoSpacing"/>
        <w:jc w:val="center"/>
        <w:rPr>
          <w:rFonts w:asciiTheme="majorHAnsi" w:hAnsiTheme="majorHAnsi" w:cs="Arial"/>
          <w:b/>
          <w:lang w:val="sr-Cyrl-CS"/>
        </w:rPr>
      </w:pPr>
    </w:p>
    <w:p w:rsidR="009F3250" w:rsidRPr="00751B1D" w:rsidRDefault="009F3250" w:rsidP="009F3250">
      <w:pPr>
        <w:spacing w:after="0" w:line="240" w:lineRule="auto"/>
        <w:jc w:val="both"/>
        <w:rPr>
          <w:rFonts w:asciiTheme="majorHAnsi" w:hAnsiTheme="majorHAnsi" w:cs="Arial"/>
          <w:b/>
        </w:rPr>
      </w:pPr>
      <w:r w:rsidRPr="00751B1D">
        <w:rPr>
          <w:rFonts w:asciiTheme="majorHAnsi" w:hAnsiTheme="majorHAnsi" w:cs="Arial"/>
          <w:b/>
        </w:rPr>
        <w:t xml:space="preserve">I </w:t>
      </w:r>
      <w:r w:rsidR="00871D03" w:rsidRPr="00751B1D">
        <w:rPr>
          <w:rFonts w:asciiTheme="majorHAnsi" w:hAnsiTheme="majorHAnsi" w:cs="Arial"/>
          <w:b/>
        </w:rPr>
        <w:t>Орган у коме се радно место попуњава:</w:t>
      </w:r>
    </w:p>
    <w:p w:rsidR="00871D03" w:rsidRPr="00751B1D" w:rsidRDefault="00871D03" w:rsidP="009F3250">
      <w:pPr>
        <w:spacing w:after="0" w:line="240" w:lineRule="auto"/>
        <w:jc w:val="both"/>
        <w:rPr>
          <w:rFonts w:asciiTheme="majorHAnsi" w:hAnsiTheme="majorHAnsi" w:cs="Arial"/>
        </w:rPr>
      </w:pPr>
      <w:r w:rsidRPr="00751B1D">
        <w:rPr>
          <w:rFonts w:asciiTheme="majorHAnsi" w:hAnsiTheme="majorHAnsi" w:cs="Arial"/>
        </w:rPr>
        <w:t xml:space="preserve">Управа Градске општине </w:t>
      </w:r>
      <w:r w:rsidR="007E64DC" w:rsidRPr="00751B1D">
        <w:rPr>
          <w:rFonts w:asciiTheme="majorHAnsi" w:hAnsiTheme="majorHAnsi" w:cs="Arial"/>
        </w:rPr>
        <w:t>Палилула</w:t>
      </w:r>
      <w:r w:rsidRPr="00751B1D">
        <w:rPr>
          <w:rFonts w:asciiTheme="majorHAnsi" w:hAnsiTheme="majorHAnsi" w:cs="Arial"/>
        </w:rPr>
        <w:t xml:space="preserve">, Београд, </w:t>
      </w:r>
      <w:r w:rsidR="007E64DC" w:rsidRPr="00751B1D">
        <w:rPr>
          <w:rFonts w:asciiTheme="majorHAnsi" w:hAnsiTheme="majorHAnsi" w:cs="Arial"/>
        </w:rPr>
        <w:t>Таковска 12.</w:t>
      </w:r>
      <w:r w:rsidRPr="00751B1D">
        <w:rPr>
          <w:rFonts w:asciiTheme="majorHAnsi" w:hAnsiTheme="majorHAnsi" w:cs="Arial"/>
        </w:rPr>
        <w:t>;</w:t>
      </w:r>
    </w:p>
    <w:p w:rsidR="00871D03" w:rsidRPr="00751B1D" w:rsidRDefault="00871D03" w:rsidP="009F3250">
      <w:pPr>
        <w:spacing w:after="0" w:line="240" w:lineRule="auto"/>
        <w:jc w:val="both"/>
        <w:rPr>
          <w:rFonts w:asciiTheme="majorHAnsi" w:hAnsiTheme="majorHAnsi" w:cs="Arial"/>
          <w:b/>
        </w:rPr>
      </w:pPr>
      <w:r w:rsidRPr="00751B1D">
        <w:rPr>
          <w:rFonts w:asciiTheme="majorHAnsi" w:hAnsiTheme="majorHAnsi" w:cs="Arial"/>
          <w:b/>
        </w:rPr>
        <w:t>II Радн</w:t>
      </w:r>
      <w:r w:rsidR="00BC6FF6">
        <w:rPr>
          <w:rFonts w:asciiTheme="majorHAnsi" w:hAnsiTheme="majorHAnsi" w:cs="Arial"/>
          <w:b/>
        </w:rPr>
        <w:t>о</w:t>
      </w:r>
      <w:r w:rsidRPr="00751B1D">
        <w:rPr>
          <w:rFonts w:asciiTheme="majorHAnsi" w:hAnsiTheme="majorHAnsi" w:cs="Arial"/>
          <w:b/>
        </w:rPr>
        <w:t xml:space="preserve"> мест</w:t>
      </w:r>
      <w:r w:rsidR="00BC6FF6">
        <w:rPr>
          <w:rFonts w:asciiTheme="majorHAnsi" w:hAnsiTheme="majorHAnsi" w:cs="Arial"/>
          <w:b/>
        </w:rPr>
        <w:t>о</w:t>
      </w:r>
      <w:r w:rsidRPr="00751B1D">
        <w:rPr>
          <w:rFonts w:asciiTheme="majorHAnsi" w:hAnsiTheme="majorHAnsi" w:cs="Arial"/>
          <w:b/>
        </w:rPr>
        <w:t xml:space="preserve"> које се попуњава:</w:t>
      </w:r>
    </w:p>
    <w:p w:rsidR="00364F20" w:rsidRPr="00751B1D" w:rsidRDefault="00364F20" w:rsidP="005F777F">
      <w:pPr>
        <w:pStyle w:val="ListParagraph"/>
        <w:rPr>
          <w:rFonts w:asciiTheme="majorHAnsi" w:eastAsiaTheme="minorHAnsi" w:hAnsiTheme="majorHAnsi" w:cs="Arial"/>
          <w:b/>
          <w:sz w:val="22"/>
          <w:szCs w:val="22"/>
        </w:rPr>
      </w:pPr>
    </w:p>
    <w:p w:rsidR="00BC1E5D" w:rsidRPr="004E39FF" w:rsidRDefault="00BC1E5D" w:rsidP="00BC1E5D">
      <w:pPr>
        <w:pStyle w:val="ListParagraph"/>
        <w:numPr>
          <w:ilvl w:val="0"/>
          <w:numId w:val="32"/>
        </w:numPr>
        <w:autoSpaceDE w:val="0"/>
        <w:autoSpaceDN w:val="0"/>
        <w:adjustRightInd w:val="0"/>
        <w:rPr>
          <w:rFonts w:ascii="Arial" w:hAnsi="Arial" w:cs="Arial"/>
          <w:b/>
          <w:sz w:val="20"/>
          <w:szCs w:val="20"/>
          <w:lang w:val="sr-Cyrl-CS"/>
        </w:rPr>
      </w:pPr>
      <w:r w:rsidRPr="004E39FF">
        <w:rPr>
          <w:rFonts w:ascii="Arial" w:hAnsi="Arial" w:cs="Arial"/>
          <w:b/>
          <w:sz w:val="20"/>
          <w:szCs w:val="20"/>
        </w:rPr>
        <w:t>Послови праћења стања у области културе и јавног информисања</w:t>
      </w:r>
      <w:r w:rsidRPr="004E39FF">
        <w:rPr>
          <w:rFonts w:ascii="Arial" w:hAnsi="Arial" w:cs="Arial"/>
          <w:b/>
          <w:bCs/>
          <w:sz w:val="20"/>
          <w:szCs w:val="20"/>
        </w:rPr>
        <w:t>,</w:t>
      </w:r>
      <w:r w:rsidRPr="004E39FF">
        <w:rPr>
          <w:rFonts w:ascii="Arial" w:hAnsi="Arial" w:cs="Arial"/>
          <w:bCs/>
          <w:color w:val="000000" w:themeColor="text1"/>
          <w:sz w:val="20"/>
          <w:szCs w:val="20"/>
          <w:lang w:val="sr-Cyrl-CS"/>
        </w:rPr>
        <w:t xml:space="preserve"> </w:t>
      </w:r>
      <w:r w:rsidRPr="004E39FF">
        <w:rPr>
          <w:rFonts w:ascii="Arial" w:hAnsi="Arial" w:cs="Arial"/>
          <w:b/>
          <w:bCs/>
          <w:color w:val="000000" w:themeColor="text1"/>
          <w:sz w:val="20"/>
          <w:szCs w:val="20"/>
          <w:lang w:val="sr-Cyrl-CS"/>
        </w:rPr>
        <w:t>разврстано</w:t>
      </w:r>
      <w:r w:rsidRPr="004E39FF">
        <w:rPr>
          <w:rFonts w:ascii="Arial" w:hAnsi="Arial" w:cs="Arial"/>
          <w:b/>
          <w:bCs/>
          <w:sz w:val="20"/>
          <w:szCs w:val="20"/>
          <w:shd w:val="clear" w:color="auto" w:fill="FFFFFF" w:themeFill="background1"/>
          <w:lang w:val="sr-Cyrl-CS"/>
        </w:rPr>
        <w:t xml:space="preserve"> у звање</w:t>
      </w:r>
      <w:r w:rsidRPr="004E39FF">
        <w:rPr>
          <w:rFonts w:ascii="Arial" w:hAnsi="Arial" w:cs="Arial"/>
          <w:b/>
          <w:bCs/>
          <w:sz w:val="20"/>
          <w:szCs w:val="20"/>
        </w:rPr>
        <w:t xml:space="preserve"> саветник</w:t>
      </w:r>
      <w:r w:rsidRPr="004E39FF">
        <w:rPr>
          <w:rFonts w:ascii="Arial" w:hAnsi="Arial" w:cs="Arial"/>
          <w:b/>
          <w:sz w:val="20"/>
          <w:szCs w:val="20"/>
          <w:lang w:val="sr-Cyrl-CS"/>
        </w:rPr>
        <w:t xml:space="preserve">, у Канцеларији за односе с јавношћу, </w:t>
      </w:r>
      <w:r>
        <w:rPr>
          <w:rFonts w:ascii="Arial" w:hAnsi="Arial" w:cs="Arial"/>
          <w:b/>
          <w:sz w:val="20"/>
          <w:szCs w:val="20"/>
          <w:lang w:val="sr-Cyrl-CS"/>
        </w:rPr>
        <w:t>Одељења</w:t>
      </w:r>
      <w:r w:rsidRPr="004E39FF">
        <w:rPr>
          <w:rFonts w:ascii="Arial" w:hAnsi="Arial" w:cs="Arial"/>
          <w:b/>
          <w:sz w:val="20"/>
          <w:szCs w:val="20"/>
          <w:lang w:val="sr-Cyrl-CS"/>
        </w:rPr>
        <w:t xml:space="preserve"> за друштвене делатности и заједничке послове</w:t>
      </w:r>
      <w:r w:rsidRPr="004E39FF">
        <w:rPr>
          <w:rFonts w:ascii="Arial" w:hAnsi="Arial" w:cs="Arial"/>
          <w:color w:val="000000" w:themeColor="text1"/>
          <w:sz w:val="20"/>
          <w:szCs w:val="20"/>
        </w:rPr>
        <w:t xml:space="preserve">, </w:t>
      </w:r>
      <w:r w:rsidRPr="004E39FF">
        <w:rPr>
          <w:rFonts w:ascii="Arial" w:hAnsi="Arial" w:cs="Arial"/>
          <w:sz w:val="20"/>
          <w:szCs w:val="20"/>
        </w:rPr>
        <w:t xml:space="preserve"> број извршилаца 1.,</w:t>
      </w:r>
      <w:r w:rsidRPr="004E39FF">
        <w:rPr>
          <w:rFonts w:ascii="Arial" w:hAnsi="Arial" w:cs="Arial"/>
          <w:color w:val="000000" w:themeColor="text1"/>
          <w:sz w:val="20"/>
          <w:szCs w:val="20"/>
        </w:rPr>
        <w:t xml:space="preserve">  које је прописано чланом 24. Правилника о организацији и систематизацији радних места у </w:t>
      </w:r>
      <w:r w:rsidR="009B71A9">
        <w:rPr>
          <w:rFonts w:ascii="Arial" w:hAnsi="Arial" w:cs="Arial"/>
          <w:color w:val="000000" w:themeColor="text1"/>
          <w:sz w:val="20"/>
          <w:szCs w:val="20"/>
        </w:rPr>
        <w:t>Управи Градске општине Палилула</w:t>
      </w:r>
      <w:r w:rsidRPr="004E39FF">
        <w:rPr>
          <w:rFonts w:ascii="Arial" w:hAnsi="Arial" w:cs="Arial"/>
          <w:color w:val="000000" w:themeColor="text1"/>
          <w:sz w:val="20"/>
          <w:szCs w:val="20"/>
        </w:rPr>
        <w:t>, под редним бројем 147.</w:t>
      </w:r>
    </w:p>
    <w:p w:rsidR="00BC1E5D" w:rsidRPr="004E39FF" w:rsidRDefault="00BC1E5D" w:rsidP="00BC1E5D">
      <w:pPr>
        <w:ind w:left="720"/>
        <w:jc w:val="both"/>
        <w:rPr>
          <w:rFonts w:ascii="Arial" w:hAnsi="Arial" w:cs="Arial"/>
          <w:sz w:val="20"/>
          <w:szCs w:val="20"/>
        </w:rPr>
      </w:pPr>
      <w:r w:rsidRPr="004E39FF">
        <w:rPr>
          <w:rFonts w:ascii="Arial" w:hAnsi="Arial" w:cs="Arial"/>
          <w:b/>
          <w:sz w:val="20"/>
          <w:szCs w:val="20"/>
        </w:rPr>
        <w:t>Опис посла:</w:t>
      </w:r>
      <w:r w:rsidRPr="004E39FF">
        <w:rPr>
          <w:rFonts w:ascii="Arial" w:hAnsi="Arial" w:cs="Arial"/>
          <w:sz w:val="20"/>
          <w:szCs w:val="20"/>
        </w:rPr>
        <w:t xml:space="preserve"> Прати, анализира стање у области културе и јавног информисања у складу са надлежностима Општине, предлаже мере за унапређење, анализира и спроводи прописе из области културе и јавног информисања; прати стање, доступност и ефикасност услуга које се пружају; припрема предлоге мера за решавање индентификованих проблема; израђује информације и извештаје о утврђеном стању; предлаже мере које се односе на побољшање квалитета, доступности и ефикасности услуга и спровођења плана развоја делатности у области културе и јавног информисања. Обавља и друге послове по посебним налозима овлашћених службених лица.</w:t>
      </w:r>
    </w:p>
    <w:p w:rsidR="00BC1E5D" w:rsidRPr="004E39FF" w:rsidRDefault="00BC1E5D" w:rsidP="00BC1E5D">
      <w:pPr>
        <w:ind w:left="720"/>
        <w:jc w:val="both"/>
        <w:rPr>
          <w:rFonts w:ascii="Arial" w:hAnsi="Arial" w:cs="Arial"/>
          <w:sz w:val="20"/>
          <w:szCs w:val="20"/>
        </w:rPr>
      </w:pPr>
      <w:r w:rsidRPr="004E39FF">
        <w:rPr>
          <w:rFonts w:ascii="Arial" w:hAnsi="Arial" w:cs="Arial"/>
          <w:b/>
          <w:sz w:val="20"/>
          <w:szCs w:val="20"/>
        </w:rPr>
        <w:t>Услови:</w:t>
      </w:r>
      <w:r w:rsidRPr="004E39FF">
        <w:rPr>
          <w:rFonts w:ascii="Arial" w:hAnsi="Arial" w:cs="Arial"/>
          <w:sz w:val="20"/>
          <w:szCs w:val="20"/>
        </w:rPr>
        <w:t xml:space="preserve"> стечено високо образовање из научне, односно стучне области у оквиру образовно-научног поља друштвено-хуманистичких наука, факултет политичких наука на основним академским студијама у обиму од најмање 240 ЕСПБ бодова, мастер академским студијма, мастер струковним студијама, специјалистичким академским студијама, специјалистичким струковним студијама, односно на основим студијама у трајању од најмање четири године или специјалистичким студијама на факултету, радно искуство у струци од најмање три године, положен државни стручни испит, као и потребне компетенције за обављање послова радног места.</w:t>
      </w:r>
    </w:p>
    <w:p w:rsidR="00BC1E5D" w:rsidRPr="004E39FF" w:rsidRDefault="00BC1E5D" w:rsidP="00BC1E5D">
      <w:pPr>
        <w:jc w:val="both"/>
        <w:rPr>
          <w:rFonts w:ascii="Arial" w:hAnsi="Arial" w:cs="Arial"/>
          <w:b/>
          <w:sz w:val="20"/>
          <w:szCs w:val="20"/>
        </w:rPr>
      </w:pPr>
      <w:r>
        <w:rPr>
          <w:rFonts w:ascii="Arial" w:hAnsi="Arial" w:cs="Arial"/>
          <w:b/>
          <w:sz w:val="20"/>
          <w:szCs w:val="20"/>
        </w:rPr>
        <w:tab/>
        <w:t>Компетенције које се проверавају у изборном поступку за радно место Послови праћења стања у области културе и јавног информисања,</w:t>
      </w:r>
      <w:r w:rsidRPr="003922AB">
        <w:rPr>
          <w:rFonts w:ascii="Arial" w:hAnsi="Arial" w:cs="Arial"/>
          <w:b/>
          <w:bCs/>
          <w:color w:val="000000" w:themeColor="text1"/>
          <w:sz w:val="20"/>
          <w:szCs w:val="20"/>
          <w:lang w:val="sr-Cyrl-CS"/>
        </w:rPr>
        <w:t xml:space="preserve"> </w:t>
      </w:r>
      <w:r w:rsidRPr="004E39FF">
        <w:rPr>
          <w:rFonts w:ascii="Arial" w:hAnsi="Arial" w:cs="Arial"/>
          <w:b/>
          <w:bCs/>
          <w:color w:val="000000" w:themeColor="text1"/>
          <w:sz w:val="20"/>
          <w:szCs w:val="20"/>
          <w:lang w:val="sr-Cyrl-CS"/>
        </w:rPr>
        <w:t>разврстано</w:t>
      </w:r>
      <w:r w:rsidRPr="004E39FF">
        <w:rPr>
          <w:rFonts w:ascii="Arial" w:hAnsi="Arial" w:cs="Arial"/>
          <w:b/>
          <w:bCs/>
          <w:sz w:val="20"/>
          <w:szCs w:val="20"/>
          <w:shd w:val="clear" w:color="auto" w:fill="FFFFFF" w:themeFill="background1"/>
          <w:lang w:val="sr-Cyrl-CS"/>
        </w:rPr>
        <w:t xml:space="preserve"> у звање</w:t>
      </w:r>
      <w:r w:rsidRPr="004E39FF">
        <w:rPr>
          <w:rFonts w:ascii="Arial" w:hAnsi="Arial" w:cs="Arial"/>
          <w:b/>
          <w:bCs/>
          <w:sz w:val="20"/>
          <w:szCs w:val="20"/>
        </w:rPr>
        <w:t xml:space="preserve"> саветник</w:t>
      </w:r>
      <w:r w:rsidRPr="004E39FF">
        <w:rPr>
          <w:rFonts w:ascii="Arial" w:hAnsi="Arial" w:cs="Arial"/>
          <w:b/>
          <w:sz w:val="20"/>
          <w:szCs w:val="20"/>
          <w:lang w:val="sr-Cyrl-CS"/>
        </w:rPr>
        <w:t xml:space="preserve">, у Канцеларији за односе с јавношћу, </w:t>
      </w:r>
      <w:r>
        <w:rPr>
          <w:rFonts w:ascii="Arial" w:hAnsi="Arial" w:cs="Arial"/>
          <w:b/>
          <w:sz w:val="20"/>
          <w:szCs w:val="20"/>
          <w:lang w:val="sr-Cyrl-CS"/>
        </w:rPr>
        <w:t>Одељења</w:t>
      </w:r>
      <w:r w:rsidRPr="004E39FF">
        <w:rPr>
          <w:rFonts w:ascii="Arial" w:hAnsi="Arial" w:cs="Arial"/>
          <w:b/>
          <w:sz w:val="20"/>
          <w:szCs w:val="20"/>
          <w:lang w:val="sr-Cyrl-CS"/>
        </w:rPr>
        <w:t xml:space="preserve"> за друштвене делатности и заједничке послове</w:t>
      </w:r>
      <w:r w:rsidRPr="004E39FF">
        <w:rPr>
          <w:rFonts w:ascii="Arial" w:hAnsi="Arial" w:cs="Arial"/>
          <w:b/>
          <w:sz w:val="20"/>
          <w:szCs w:val="20"/>
        </w:rPr>
        <w:t>:</w:t>
      </w:r>
    </w:p>
    <w:p w:rsidR="00BC1E5D" w:rsidRPr="004E39FF" w:rsidRDefault="00BC1E5D" w:rsidP="00BC1E5D">
      <w:pPr>
        <w:jc w:val="both"/>
        <w:rPr>
          <w:rFonts w:ascii="Arial" w:hAnsi="Arial" w:cs="Arial"/>
          <w:b/>
          <w:sz w:val="20"/>
          <w:szCs w:val="20"/>
        </w:rPr>
      </w:pPr>
      <w:r w:rsidRPr="004E39FF">
        <w:rPr>
          <w:rFonts w:ascii="Arial" w:hAnsi="Arial" w:cs="Arial"/>
          <w:b/>
          <w:sz w:val="20"/>
          <w:szCs w:val="20"/>
        </w:rPr>
        <w:t>1. Провера општих фукнционалних компетенција:</w:t>
      </w:r>
    </w:p>
    <w:p w:rsidR="00BC1E5D" w:rsidRPr="004E39FF" w:rsidRDefault="00BC1E5D" w:rsidP="00BC1E5D">
      <w:pPr>
        <w:pStyle w:val="ListParagraph"/>
        <w:numPr>
          <w:ilvl w:val="0"/>
          <w:numId w:val="37"/>
        </w:numPr>
        <w:spacing w:after="200" w:line="276" w:lineRule="auto"/>
        <w:rPr>
          <w:rFonts w:ascii="Arial" w:hAnsi="Arial" w:cs="Arial"/>
          <w:color w:val="000000" w:themeColor="text1"/>
          <w:sz w:val="20"/>
          <w:szCs w:val="20"/>
        </w:rPr>
      </w:pPr>
      <w:r w:rsidRPr="004E39FF">
        <w:rPr>
          <w:rFonts w:ascii="Arial" w:hAnsi="Arial" w:cs="Arial"/>
          <w:color w:val="000000" w:themeColor="text1"/>
          <w:sz w:val="20"/>
          <w:szCs w:val="20"/>
        </w:rPr>
        <w:t xml:space="preserve">„Организација и рад </w:t>
      </w:r>
      <w:r>
        <w:rPr>
          <w:rFonts w:ascii="Arial" w:hAnsi="Arial" w:cs="Arial"/>
          <w:color w:val="000000" w:themeColor="text1"/>
          <w:sz w:val="20"/>
          <w:szCs w:val="20"/>
        </w:rPr>
        <w:t>oргана аутономне покрајине, односно локалне самоуправе у Републици Србији</w:t>
      </w:r>
      <w:r w:rsidRPr="004E39FF">
        <w:rPr>
          <w:rFonts w:ascii="Arial" w:hAnsi="Arial" w:cs="Arial"/>
          <w:color w:val="000000" w:themeColor="text1"/>
          <w:sz w:val="20"/>
          <w:szCs w:val="20"/>
        </w:rPr>
        <w:t xml:space="preserve">“ </w:t>
      </w:r>
      <w:r>
        <w:rPr>
          <w:rFonts w:ascii="Arial" w:hAnsi="Arial" w:cs="Arial"/>
          <w:color w:val="000000" w:themeColor="text1"/>
          <w:sz w:val="20"/>
          <w:szCs w:val="20"/>
        </w:rPr>
        <w:t>–</w:t>
      </w:r>
      <w:r w:rsidRPr="004E39FF">
        <w:rPr>
          <w:rFonts w:ascii="Arial" w:hAnsi="Arial" w:cs="Arial"/>
          <w:color w:val="000000" w:themeColor="text1"/>
          <w:sz w:val="20"/>
          <w:szCs w:val="20"/>
        </w:rPr>
        <w:t xml:space="preserve"> </w:t>
      </w:r>
      <w:r w:rsidRPr="00992C69">
        <w:rPr>
          <w:rFonts w:ascii="Arial" w:hAnsi="Arial" w:cs="Arial"/>
          <w:color w:val="000000" w:themeColor="text1"/>
          <w:sz w:val="20"/>
          <w:szCs w:val="20"/>
        </w:rPr>
        <w:t>провера ће се вршити усменим путем;</w:t>
      </w:r>
    </w:p>
    <w:p w:rsidR="00BC1E5D" w:rsidRPr="004E39FF" w:rsidRDefault="00BC1E5D" w:rsidP="00BC1E5D">
      <w:pPr>
        <w:pStyle w:val="ListParagraph"/>
        <w:numPr>
          <w:ilvl w:val="0"/>
          <w:numId w:val="37"/>
        </w:numPr>
        <w:spacing w:after="200" w:line="276" w:lineRule="auto"/>
        <w:rPr>
          <w:rFonts w:ascii="Arial" w:hAnsi="Arial" w:cs="Arial"/>
          <w:color w:val="000000" w:themeColor="text1"/>
          <w:sz w:val="20"/>
          <w:szCs w:val="20"/>
        </w:rPr>
      </w:pPr>
      <w:r w:rsidRPr="004E39FF">
        <w:rPr>
          <w:rFonts w:ascii="Arial" w:hAnsi="Arial" w:cs="Arial"/>
          <w:color w:val="000000" w:themeColor="text1"/>
          <w:sz w:val="20"/>
          <w:szCs w:val="20"/>
        </w:rPr>
        <w:lastRenderedPageBreak/>
        <w:t>„Дигитална писменост“</w:t>
      </w:r>
      <w:r w:rsidRPr="004E39FF">
        <w:rPr>
          <w:rFonts w:ascii="Arial" w:hAnsi="Arial" w:cs="Arial"/>
          <w:color w:val="000000" w:themeColor="text1"/>
          <w:sz w:val="20"/>
          <w:szCs w:val="20"/>
          <w:shd w:val="clear" w:color="auto" w:fill="FFFFFF"/>
        </w:rPr>
        <w:t>- провераваће се решавањем задатака практичним радом на рачунару;</w:t>
      </w:r>
    </w:p>
    <w:p w:rsidR="00BC1E5D" w:rsidRPr="00C90DB1" w:rsidRDefault="00BC1E5D" w:rsidP="00BC1E5D">
      <w:pPr>
        <w:pStyle w:val="ListParagraph"/>
        <w:numPr>
          <w:ilvl w:val="0"/>
          <w:numId w:val="37"/>
        </w:numPr>
        <w:spacing w:after="200" w:line="276" w:lineRule="auto"/>
        <w:rPr>
          <w:rFonts w:ascii="Arial" w:hAnsi="Arial" w:cs="Arial"/>
          <w:color w:val="000000" w:themeColor="text1"/>
          <w:sz w:val="20"/>
          <w:szCs w:val="20"/>
        </w:rPr>
      </w:pPr>
      <w:r w:rsidRPr="004E39FF">
        <w:rPr>
          <w:rFonts w:ascii="Arial" w:hAnsi="Arial" w:cs="Arial"/>
          <w:color w:val="000000" w:themeColor="text1"/>
          <w:sz w:val="20"/>
          <w:szCs w:val="20"/>
        </w:rPr>
        <w:t>„Пословна комуникација“</w:t>
      </w:r>
      <w:r w:rsidRPr="004E39FF">
        <w:rPr>
          <w:rFonts w:ascii="Arial" w:hAnsi="Arial" w:cs="Arial"/>
          <w:color w:val="000000" w:themeColor="text1"/>
          <w:sz w:val="20"/>
          <w:szCs w:val="20"/>
          <w:shd w:val="clear" w:color="auto" w:fill="FFFFFF"/>
        </w:rPr>
        <w:t xml:space="preserve">- </w:t>
      </w:r>
      <w:r w:rsidRPr="00992C69">
        <w:rPr>
          <w:rFonts w:ascii="Arial" w:hAnsi="Arial" w:cs="Arial"/>
          <w:color w:val="000000" w:themeColor="text1"/>
          <w:sz w:val="20"/>
          <w:szCs w:val="20"/>
        </w:rPr>
        <w:t>провера ће се вршити усменим путем</w:t>
      </w:r>
      <w:r w:rsidRPr="00992C69">
        <w:rPr>
          <w:rFonts w:ascii="Arial" w:hAnsi="Arial" w:cs="Arial"/>
          <w:color w:val="000000" w:themeColor="text1"/>
          <w:sz w:val="20"/>
          <w:szCs w:val="20"/>
          <w:shd w:val="clear" w:color="auto" w:fill="FFFFFF"/>
        </w:rPr>
        <w:t>.</w:t>
      </w:r>
    </w:p>
    <w:p w:rsidR="00BC1E5D" w:rsidRPr="00C90DB1" w:rsidRDefault="00BC1E5D" w:rsidP="00BC1E5D">
      <w:pPr>
        <w:pStyle w:val="ListParagraph"/>
        <w:spacing w:after="200" w:line="276" w:lineRule="auto"/>
        <w:rPr>
          <w:rFonts w:ascii="Arial" w:hAnsi="Arial" w:cs="Arial"/>
          <w:color w:val="000000" w:themeColor="text1"/>
          <w:sz w:val="20"/>
          <w:szCs w:val="20"/>
        </w:rPr>
      </w:pPr>
    </w:p>
    <w:p w:rsidR="00BC1E5D" w:rsidRPr="004E39FF" w:rsidRDefault="00BC1E5D" w:rsidP="00BC1E5D">
      <w:pPr>
        <w:tabs>
          <w:tab w:val="left" w:pos="720"/>
          <w:tab w:val="left" w:pos="810"/>
        </w:tabs>
        <w:jc w:val="both"/>
        <w:rPr>
          <w:rFonts w:ascii="Arial" w:hAnsi="Arial" w:cs="Arial"/>
          <w:sz w:val="20"/>
          <w:szCs w:val="20"/>
        </w:rPr>
      </w:pPr>
      <w:r w:rsidRPr="004E39FF">
        <w:rPr>
          <w:rFonts w:ascii="Arial" w:eastAsia="Times New Roman" w:hAnsi="Arial" w:cs="Arial"/>
          <w:b/>
          <w:bCs/>
          <w:color w:val="000000"/>
          <w:sz w:val="20"/>
          <w:szCs w:val="20"/>
          <w:bdr w:val="none" w:sz="0" w:space="0" w:color="auto" w:frame="1"/>
        </w:rPr>
        <w:t>Напомена:</w:t>
      </w:r>
      <w:r w:rsidRPr="004E39FF">
        <w:rPr>
          <w:rFonts w:ascii="Arial" w:eastAsia="Times New Roman" w:hAnsi="Arial" w:cs="Arial"/>
          <w:color w:val="000000"/>
          <w:sz w:val="20"/>
          <w:szCs w:val="20"/>
        </w:rPr>
        <w:t> У погледу провере опште функционалне компетенције „Дигитална писменост“, уколико поседујете важећи сертификат, потврду или други одговарајући доказ о познавању рада на рачунаруна траженом нивоу (</w:t>
      </w:r>
      <w:r w:rsidRPr="004E39FF">
        <w:rPr>
          <w:rFonts w:ascii="Arial" w:hAnsi="Arial" w:cs="Arial"/>
          <w:sz w:val="20"/>
          <w:szCs w:val="20"/>
        </w:rPr>
        <w:t xml:space="preserve">који подразумева поседовање знања и вештина у основама коришћења рачунара, основама коришћења интернета, обради текста и табела, табеларне калкулације) </w:t>
      </w:r>
      <w:r w:rsidRPr="004E39FF">
        <w:rPr>
          <w:rFonts w:ascii="Arial" w:eastAsia="Times New Roman" w:hAnsi="Arial" w:cs="Arial"/>
          <w:color w:val="000000"/>
          <w:sz w:val="20"/>
          <w:szCs w:val="20"/>
        </w:rPr>
        <w:t xml:space="preserve">и желите да на основу њега будете ослобођени тестирања компетенције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Конкурсна комисија ће на основу приложеног доказа донети одлуку да ли може или не може да прихвати доказ који сте приложили уместо тестовне провере, односно </w:t>
      </w:r>
      <w:r w:rsidRPr="004E39FF">
        <w:rPr>
          <w:rFonts w:ascii="Arial" w:hAnsi="Arial" w:cs="Arial"/>
          <w:sz w:val="20"/>
          <w:szCs w:val="20"/>
        </w:rPr>
        <w:t>Конкурсна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w:t>
      </w:r>
    </w:p>
    <w:p w:rsidR="00BC1E5D" w:rsidRPr="004E39FF" w:rsidRDefault="00BC1E5D" w:rsidP="00BC1E5D">
      <w:pPr>
        <w:jc w:val="both"/>
        <w:rPr>
          <w:rFonts w:ascii="Arial" w:hAnsi="Arial" w:cs="Arial"/>
          <w:b/>
          <w:sz w:val="20"/>
          <w:szCs w:val="20"/>
        </w:rPr>
      </w:pPr>
      <w:r w:rsidRPr="004E39FF">
        <w:rPr>
          <w:rFonts w:ascii="Arial" w:hAnsi="Arial" w:cs="Arial"/>
          <w:b/>
          <w:sz w:val="20"/>
          <w:szCs w:val="20"/>
        </w:rPr>
        <w:t>2. Провера посебних функционалних компетенција:</w:t>
      </w:r>
    </w:p>
    <w:p w:rsidR="00BC1E5D" w:rsidRPr="004E39FF" w:rsidRDefault="00BC1E5D" w:rsidP="00BC1E5D">
      <w:pPr>
        <w:jc w:val="both"/>
        <w:rPr>
          <w:rFonts w:ascii="Arial" w:hAnsi="Arial" w:cs="Arial"/>
          <w:color w:val="000000"/>
          <w:sz w:val="20"/>
          <w:szCs w:val="20"/>
          <w:shd w:val="clear" w:color="auto" w:fill="FFFFFF"/>
        </w:rPr>
      </w:pPr>
      <w:r w:rsidRPr="004E39FF">
        <w:rPr>
          <w:rFonts w:ascii="Arial" w:hAnsi="Arial" w:cs="Arial"/>
          <w:color w:val="000000"/>
          <w:sz w:val="20"/>
          <w:szCs w:val="20"/>
          <w:shd w:val="clear" w:color="auto" w:fill="FFFFFF"/>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BC1E5D" w:rsidRPr="004E39FF" w:rsidRDefault="00BC1E5D" w:rsidP="00BC1E5D">
      <w:pPr>
        <w:spacing w:after="0" w:line="240" w:lineRule="auto"/>
        <w:ind w:right="150"/>
        <w:jc w:val="both"/>
        <w:rPr>
          <w:rFonts w:ascii="Arial" w:eastAsia="Times New Roman" w:hAnsi="Arial" w:cs="Arial"/>
          <w:color w:val="000000"/>
          <w:sz w:val="20"/>
          <w:szCs w:val="20"/>
        </w:rPr>
      </w:pPr>
      <w:r w:rsidRPr="00E94052">
        <w:rPr>
          <w:rFonts w:ascii="Arial" w:eastAsia="Times New Roman" w:hAnsi="Arial" w:cs="Arial"/>
          <w:b/>
          <w:sz w:val="20"/>
          <w:szCs w:val="20"/>
        </w:rPr>
        <w:t xml:space="preserve">Посебна функционална компетенција за област рада </w:t>
      </w:r>
      <w:r w:rsidRPr="00E94052">
        <w:rPr>
          <w:rFonts w:ascii="Arial" w:eastAsia="Calibri" w:hAnsi="Arial" w:cs="Arial"/>
          <w:b/>
          <w:color w:val="000000"/>
          <w:sz w:val="20"/>
          <w:szCs w:val="20"/>
        </w:rPr>
        <w:t>послови односа с јавношћу</w:t>
      </w:r>
      <w:r w:rsidRPr="004E39FF">
        <w:rPr>
          <w:rFonts w:ascii="Arial" w:hAnsi="Arial" w:cs="Arial"/>
          <w:b/>
          <w:color w:val="000000"/>
          <w:sz w:val="20"/>
          <w:szCs w:val="20"/>
        </w:rPr>
        <w:t xml:space="preserve"> </w:t>
      </w:r>
      <w:r w:rsidRPr="006B66BF">
        <w:rPr>
          <w:rFonts w:ascii="Arial" w:hAnsi="Arial" w:cs="Arial"/>
          <w:color w:val="000000"/>
          <w:sz w:val="20"/>
          <w:szCs w:val="20"/>
        </w:rPr>
        <w:t>(</w:t>
      </w:r>
      <w:r w:rsidRPr="004E39FF">
        <w:rPr>
          <w:rFonts w:ascii="Arial" w:eastAsia="Times New Roman" w:hAnsi="Arial" w:cs="Arial"/>
          <w:color w:val="000000"/>
          <w:sz w:val="20"/>
          <w:szCs w:val="20"/>
        </w:rPr>
        <w:t>управљање односима с јавношћу; односе с медијима; методологију и алате за прикупљање и анализу података; медијску писменост; интегрисане маркетинг комуникације; менаџмент догађаја, кризни менаџмент; заштиту података о личности; понашање друштвених група, организационо понашање и етику) – провераваће се путем симулације ( усмено ).</w:t>
      </w:r>
    </w:p>
    <w:p w:rsidR="00BC1E5D" w:rsidRPr="004E39FF" w:rsidRDefault="00BC1E5D" w:rsidP="00BC1E5D">
      <w:pPr>
        <w:spacing w:after="0" w:line="240" w:lineRule="auto"/>
        <w:ind w:left="150" w:right="150" w:firstLine="240"/>
        <w:jc w:val="both"/>
        <w:rPr>
          <w:rFonts w:ascii="Arial" w:eastAsia="Times New Roman" w:hAnsi="Arial" w:cs="Arial"/>
          <w:color w:val="000000"/>
          <w:sz w:val="20"/>
          <w:szCs w:val="20"/>
        </w:rPr>
      </w:pPr>
    </w:p>
    <w:p w:rsidR="00BC1E5D" w:rsidRPr="009E4C3B" w:rsidRDefault="00BC1E5D" w:rsidP="00BC1E5D">
      <w:pPr>
        <w:jc w:val="both"/>
        <w:rPr>
          <w:rFonts w:ascii="Arial" w:hAnsi="Arial" w:cs="Arial"/>
          <w:bCs/>
          <w:sz w:val="20"/>
          <w:szCs w:val="20"/>
        </w:rPr>
      </w:pPr>
      <w:r w:rsidRPr="00992C69">
        <w:rPr>
          <w:rFonts w:ascii="Arial" w:hAnsi="Arial" w:cs="Arial"/>
          <w:b/>
          <w:sz w:val="20"/>
          <w:szCs w:val="20"/>
        </w:rPr>
        <w:t>Посебна функционална компетенција за одређено радно место - релевантни прописи из делокруга радног места</w:t>
      </w:r>
      <w:r>
        <w:rPr>
          <w:rFonts w:ascii="Arial" w:hAnsi="Arial" w:cs="Arial"/>
          <w:bCs/>
          <w:sz w:val="20"/>
          <w:szCs w:val="20"/>
        </w:rPr>
        <w:t xml:space="preserve"> -</w:t>
      </w:r>
      <w:r w:rsidRPr="00131E1C">
        <w:rPr>
          <w:rFonts w:ascii="Arial" w:hAnsi="Arial" w:cs="Arial"/>
          <w:color w:val="000000" w:themeColor="text1"/>
          <w:sz w:val="20"/>
          <w:szCs w:val="20"/>
          <w:lang w:val="sr-Cyrl-CS"/>
        </w:rPr>
        <w:t xml:space="preserve"> </w:t>
      </w:r>
      <w:r>
        <w:rPr>
          <w:rFonts w:ascii="Arial" w:hAnsi="Arial" w:cs="Arial"/>
          <w:b/>
          <w:color w:val="000000" w:themeColor="text1"/>
          <w:sz w:val="20"/>
          <w:szCs w:val="20"/>
          <w:lang w:val="sr-Cyrl-CS"/>
        </w:rPr>
        <w:t>Закон</w:t>
      </w:r>
      <w:r w:rsidRPr="00131E1C">
        <w:rPr>
          <w:rFonts w:ascii="Arial" w:hAnsi="Arial" w:cs="Arial"/>
          <w:b/>
          <w:color w:val="000000" w:themeColor="text1"/>
          <w:sz w:val="20"/>
          <w:szCs w:val="20"/>
          <w:lang w:val="sr-Cyrl-CS"/>
        </w:rPr>
        <w:t xml:space="preserve"> о општем управном поступку</w:t>
      </w:r>
      <w:r w:rsidRPr="00E110A6">
        <w:rPr>
          <w:rFonts w:ascii="Arial" w:hAnsi="Arial" w:cs="Arial"/>
          <w:color w:val="000000" w:themeColor="text1"/>
          <w:sz w:val="20"/>
          <w:szCs w:val="20"/>
          <w:lang w:val="sr-Cyrl-CS"/>
        </w:rPr>
        <w:t xml:space="preserve"> („Сл.гласник РС“ бр. 18/16, 95/18</w:t>
      </w:r>
      <w:r>
        <w:rPr>
          <w:rFonts w:ascii="Arial" w:hAnsi="Arial" w:cs="Arial"/>
          <w:color w:val="000000" w:themeColor="text1"/>
          <w:sz w:val="20"/>
          <w:szCs w:val="20"/>
          <w:lang w:val="sr-Cyrl-CS"/>
        </w:rPr>
        <w:t>-аутентично тумачење</w:t>
      </w:r>
      <w:r w:rsidRPr="00E110A6">
        <w:rPr>
          <w:rFonts w:ascii="Arial" w:hAnsi="Arial" w:cs="Arial"/>
          <w:color w:val="000000" w:themeColor="text1"/>
          <w:sz w:val="20"/>
          <w:szCs w:val="20"/>
          <w:lang w:val="sr-Cyrl-CS"/>
        </w:rPr>
        <w:t>)</w:t>
      </w:r>
      <w:r>
        <w:rPr>
          <w:rFonts w:ascii="Arial" w:hAnsi="Arial" w:cs="Arial"/>
          <w:color w:val="000000" w:themeColor="text1"/>
          <w:sz w:val="20"/>
          <w:szCs w:val="20"/>
        </w:rPr>
        <w:t>,</w:t>
      </w:r>
      <w:r w:rsidRPr="00E110A6">
        <w:rPr>
          <w:rFonts w:ascii="Arial" w:hAnsi="Arial" w:cs="Arial"/>
          <w:color w:val="000000" w:themeColor="text1"/>
          <w:sz w:val="20"/>
          <w:szCs w:val="20"/>
        </w:rPr>
        <w:t xml:space="preserve"> </w:t>
      </w:r>
      <w:r>
        <w:rPr>
          <w:rFonts w:ascii="Arial" w:hAnsi="Arial" w:cs="Arial"/>
          <w:b/>
          <w:color w:val="000000" w:themeColor="text1"/>
          <w:sz w:val="20"/>
          <w:szCs w:val="20"/>
          <w:lang w:val="sr-Cyrl-CS"/>
        </w:rPr>
        <w:t>Уредба</w:t>
      </w:r>
      <w:r w:rsidRPr="00131E1C">
        <w:rPr>
          <w:rFonts w:ascii="Arial" w:hAnsi="Arial" w:cs="Arial"/>
          <w:b/>
          <w:color w:val="000000" w:themeColor="text1"/>
          <w:sz w:val="20"/>
          <w:szCs w:val="20"/>
          <w:lang w:val="sr-Cyrl-CS"/>
        </w:rPr>
        <w:t xml:space="preserve"> о канцеларијском пословању органа државне управе</w:t>
      </w:r>
      <w:r w:rsidRPr="00E110A6">
        <w:rPr>
          <w:rFonts w:ascii="Arial" w:hAnsi="Arial" w:cs="Arial"/>
          <w:color w:val="000000" w:themeColor="text1"/>
          <w:sz w:val="20"/>
          <w:szCs w:val="20"/>
          <w:lang w:val="sr-Cyrl-CS"/>
        </w:rPr>
        <w:t xml:space="preserve"> („Сл. гласник РС“ бр. </w:t>
      </w:r>
      <w:r w:rsidRPr="00E110A6">
        <w:rPr>
          <w:rFonts w:ascii="Arial" w:hAnsi="Arial" w:cs="Arial"/>
          <w:color w:val="000000" w:themeColor="text1"/>
          <w:sz w:val="20"/>
          <w:szCs w:val="20"/>
        </w:rPr>
        <w:t>21/20</w:t>
      </w:r>
      <w:r w:rsidRPr="00E110A6">
        <w:rPr>
          <w:rFonts w:ascii="Arial" w:hAnsi="Arial" w:cs="Arial"/>
          <w:color w:val="000000" w:themeColor="text1"/>
          <w:sz w:val="20"/>
          <w:szCs w:val="20"/>
          <w:lang w:val="sr-Cyrl-CS"/>
        </w:rPr>
        <w:t xml:space="preserve"> и </w:t>
      </w:r>
      <w:r w:rsidRPr="00E110A6">
        <w:rPr>
          <w:rFonts w:ascii="Arial" w:hAnsi="Arial" w:cs="Arial"/>
          <w:color w:val="000000" w:themeColor="text1"/>
          <w:sz w:val="20"/>
          <w:szCs w:val="20"/>
        </w:rPr>
        <w:t>32/21</w:t>
      </w:r>
      <w:r w:rsidRPr="00E110A6">
        <w:rPr>
          <w:rFonts w:ascii="Arial" w:hAnsi="Arial" w:cs="Arial"/>
          <w:color w:val="000000" w:themeColor="text1"/>
          <w:sz w:val="20"/>
          <w:szCs w:val="20"/>
          <w:lang w:val="sr-Cyrl-CS"/>
        </w:rPr>
        <w:t>)</w:t>
      </w:r>
      <w:r>
        <w:rPr>
          <w:rFonts w:ascii="Arial" w:hAnsi="Arial" w:cs="Arial"/>
          <w:bCs/>
          <w:sz w:val="20"/>
          <w:szCs w:val="20"/>
        </w:rPr>
        <w:t xml:space="preserve"> </w:t>
      </w:r>
      <w:r w:rsidRPr="009E4C3B">
        <w:rPr>
          <w:rFonts w:ascii="Arial" w:hAnsi="Arial" w:cs="Arial"/>
          <w:b/>
          <w:bCs/>
          <w:sz w:val="20"/>
          <w:szCs w:val="20"/>
        </w:rPr>
        <w:t>Закон о јавном информисању и медијима</w:t>
      </w:r>
      <w:r w:rsidRPr="00992C69">
        <w:rPr>
          <w:rFonts w:ascii="Arial" w:hAnsi="Arial" w:cs="Arial"/>
          <w:bCs/>
          <w:sz w:val="20"/>
          <w:szCs w:val="20"/>
        </w:rPr>
        <w:t xml:space="preserve"> (,,Службени гласник РС“ бр. 83/14, 58/15 и 12/16-аутентично тумачење), </w:t>
      </w:r>
      <w:r w:rsidRPr="009E4C3B">
        <w:rPr>
          <w:rFonts w:ascii="Arial" w:hAnsi="Arial" w:cs="Arial"/>
          <w:b/>
          <w:bCs/>
          <w:sz w:val="20"/>
          <w:szCs w:val="20"/>
        </w:rPr>
        <w:t>Закон о слободном приступу информацијама од јавног значаја</w:t>
      </w:r>
      <w:r w:rsidRPr="00992C69">
        <w:rPr>
          <w:rFonts w:ascii="Arial" w:hAnsi="Arial" w:cs="Arial"/>
          <w:bCs/>
          <w:sz w:val="20"/>
          <w:szCs w:val="20"/>
        </w:rPr>
        <w:t xml:space="preserve"> (,,Службени гласник РС“ бр. 120/04, 54/07, 104/09, 36/10 И 105/21) - провераваће се путем симулације (</w:t>
      </w:r>
      <w:r>
        <w:rPr>
          <w:rFonts w:ascii="Arial" w:hAnsi="Arial" w:cs="Arial"/>
          <w:bCs/>
          <w:sz w:val="20"/>
          <w:szCs w:val="20"/>
        </w:rPr>
        <w:t xml:space="preserve"> </w:t>
      </w:r>
      <w:r w:rsidRPr="00992C69">
        <w:rPr>
          <w:rFonts w:ascii="Arial" w:hAnsi="Arial" w:cs="Arial"/>
          <w:bCs/>
          <w:sz w:val="20"/>
          <w:szCs w:val="20"/>
        </w:rPr>
        <w:t>усмено</w:t>
      </w:r>
      <w:r>
        <w:rPr>
          <w:rFonts w:ascii="Arial" w:hAnsi="Arial" w:cs="Arial"/>
          <w:bCs/>
          <w:sz w:val="20"/>
          <w:szCs w:val="20"/>
        </w:rPr>
        <w:t xml:space="preserve"> </w:t>
      </w:r>
      <w:r w:rsidRPr="00992C69">
        <w:rPr>
          <w:rFonts w:ascii="Arial" w:hAnsi="Arial" w:cs="Arial"/>
          <w:bCs/>
          <w:sz w:val="20"/>
          <w:szCs w:val="20"/>
        </w:rPr>
        <w:t>).</w:t>
      </w:r>
    </w:p>
    <w:p w:rsidR="00BC1E5D" w:rsidRDefault="00BC1E5D" w:rsidP="00BC1E5D">
      <w:pPr>
        <w:jc w:val="both"/>
        <w:rPr>
          <w:rFonts w:ascii="Arial" w:hAnsi="Arial" w:cs="Arial"/>
          <w:bCs/>
          <w:sz w:val="20"/>
          <w:szCs w:val="20"/>
        </w:rPr>
      </w:pPr>
      <w:r w:rsidRPr="00E94052">
        <w:rPr>
          <w:rFonts w:ascii="Arial" w:hAnsi="Arial" w:cs="Arial"/>
          <w:b/>
          <w:sz w:val="20"/>
          <w:szCs w:val="20"/>
        </w:rPr>
        <w:t>Посебна функционална компетенција за одређено радно место – планска документа, прописи и акта из надлежности и организације органа</w:t>
      </w:r>
      <w:r>
        <w:rPr>
          <w:rFonts w:ascii="Arial" w:hAnsi="Arial" w:cs="Arial"/>
          <w:sz w:val="20"/>
          <w:szCs w:val="20"/>
        </w:rPr>
        <w:t xml:space="preserve"> – </w:t>
      </w:r>
      <w:r w:rsidRPr="00E94052">
        <w:rPr>
          <w:rFonts w:ascii="Arial" w:hAnsi="Arial" w:cs="Arial"/>
          <w:b/>
          <w:sz w:val="20"/>
          <w:szCs w:val="20"/>
        </w:rPr>
        <w:t>Статут Градске општине Палилула</w:t>
      </w:r>
      <w:r>
        <w:rPr>
          <w:rFonts w:ascii="Arial" w:hAnsi="Arial" w:cs="Arial"/>
          <w:sz w:val="20"/>
          <w:szCs w:val="20"/>
        </w:rPr>
        <w:t xml:space="preserve">    (,,Службени лист Града Београда“ бр. 111/19 - пречишћен текст, 132/21), </w:t>
      </w:r>
      <w:r w:rsidRPr="00DE3093">
        <w:rPr>
          <w:rFonts w:ascii="Arial" w:hAnsi="Arial" w:cs="Arial"/>
          <w:b/>
          <w:sz w:val="20"/>
          <w:szCs w:val="20"/>
        </w:rPr>
        <w:t>Одлука о организацији Управе Градске општине Палилула</w:t>
      </w:r>
      <w:r>
        <w:rPr>
          <w:rFonts w:ascii="Arial" w:hAnsi="Arial" w:cs="Arial"/>
          <w:sz w:val="20"/>
          <w:szCs w:val="20"/>
        </w:rPr>
        <w:t xml:space="preserve"> (,,Службени лист Града Београда“ бр. 129/19, 113/20, 132/21 и 12/22) -</w:t>
      </w:r>
      <w:r w:rsidRPr="0024571D">
        <w:rPr>
          <w:rFonts w:ascii="Arial" w:hAnsi="Arial" w:cs="Arial"/>
          <w:bCs/>
          <w:sz w:val="20"/>
          <w:szCs w:val="20"/>
        </w:rPr>
        <w:t xml:space="preserve"> </w:t>
      </w:r>
      <w:r w:rsidRPr="00992C69">
        <w:rPr>
          <w:rFonts w:ascii="Arial" w:hAnsi="Arial" w:cs="Arial"/>
          <w:bCs/>
          <w:sz w:val="20"/>
          <w:szCs w:val="20"/>
        </w:rPr>
        <w:t>провераваће се путем симулације (усмено).</w:t>
      </w:r>
    </w:p>
    <w:p w:rsidR="00BC1E5D" w:rsidRPr="005B5E76" w:rsidRDefault="00BC1E5D" w:rsidP="00BC1E5D">
      <w:pPr>
        <w:pStyle w:val="ListParagraph"/>
        <w:numPr>
          <w:ilvl w:val="0"/>
          <w:numId w:val="32"/>
        </w:numPr>
        <w:autoSpaceDE w:val="0"/>
        <w:autoSpaceDN w:val="0"/>
        <w:adjustRightInd w:val="0"/>
        <w:rPr>
          <w:rFonts w:ascii="Arial" w:hAnsi="Arial" w:cs="Arial"/>
          <w:b/>
          <w:sz w:val="20"/>
          <w:szCs w:val="20"/>
          <w:lang w:val="sr-Cyrl-CS"/>
        </w:rPr>
      </w:pPr>
      <w:r w:rsidRPr="005B5E76">
        <w:rPr>
          <w:rFonts w:ascii="Arial" w:hAnsi="Arial" w:cs="Arial"/>
          <w:b/>
          <w:bCs/>
          <w:sz w:val="20"/>
          <w:szCs w:val="20"/>
        </w:rPr>
        <w:t>Геодетско информациони послови, разврстано у звање млађи саветник</w:t>
      </w:r>
      <w:r w:rsidRPr="005B5E76">
        <w:rPr>
          <w:rFonts w:ascii="Arial" w:hAnsi="Arial" w:cs="Arial"/>
          <w:bCs/>
          <w:sz w:val="20"/>
          <w:szCs w:val="20"/>
        </w:rPr>
        <w:t>,</w:t>
      </w:r>
      <w:r w:rsidRPr="005B5E76">
        <w:rPr>
          <w:rFonts w:ascii="Arial" w:hAnsi="Arial" w:cs="Arial"/>
          <w:b/>
          <w:sz w:val="20"/>
          <w:szCs w:val="20"/>
          <w:lang w:val="sr-Cyrl-CS"/>
        </w:rPr>
        <w:t xml:space="preserve"> у Одсеку за озакоњење објеката, Одељења за озакоњење објеката и инспекцијске послове</w:t>
      </w:r>
      <w:r>
        <w:rPr>
          <w:rFonts w:ascii="Arial" w:hAnsi="Arial" w:cs="Arial"/>
          <w:b/>
          <w:sz w:val="20"/>
          <w:szCs w:val="20"/>
        </w:rPr>
        <w:t>,</w:t>
      </w:r>
      <w:r w:rsidRPr="005B5E76">
        <w:rPr>
          <w:rFonts w:ascii="Arial" w:hAnsi="Arial" w:cs="Arial"/>
          <w:sz w:val="20"/>
          <w:szCs w:val="20"/>
        </w:rPr>
        <w:t xml:space="preserve"> број извршилаца 1.,</w:t>
      </w:r>
      <w:r w:rsidRPr="005B5E76">
        <w:rPr>
          <w:rFonts w:ascii="Arial" w:hAnsi="Arial" w:cs="Arial"/>
          <w:color w:val="000000" w:themeColor="text1"/>
          <w:sz w:val="20"/>
          <w:szCs w:val="20"/>
        </w:rPr>
        <w:t xml:space="preserve">  које је прописано чланом 24. Правилника о организацији и систематизацији радних места у Управи Градске општине Палилула , под редним бројем 70.</w:t>
      </w:r>
    </w:p>
    <w:p w:rsidR="00BC1E5D" w:rsidRPr="005B5E76" w:rsidRDefault="00BC1E5D" w:rsidP="00BC1E5D">
      <w:pPr>
        <w:pStyle w:val="ListParagraph"/>
        <w:rPr>
          <w:rFonts w:ascii="Arial" w:hAnsi="Arial" w:cs="Arial"/>
          <w:sz w:val="20"/>
          <w:szCs w:val="20"/>
          <w:lang w:val="sr-Cyrl-CS"/>
        </w:rPr>
      </w:pPr>
      <w:r w:rsidRPr="005B5E76">
        <w:rPr>
          <w:rFonts w:ascii="Arial" w:hAnsi="Arial" w:cs="Arial"/>
          <w:b/>
          <w:sz w:val="20"/>
          <w:szCs w:val="20"/>
          <w:lang w:val="sr-Cyrl-CS"/>
        </w:rPr>
        <w:t xml:space="preserve">Опис посла: </w:t>
      </w:r>
      <w:r w:rsidRPr="005B5E76">
        <w:rPr>
          <w:rFonts w:ascii="Arial" w:hAnsi="Arial" w:cs="Arial"/>
          <w:sz w:val="20"/>
          <w:szCs w:val="20"/>
          <w:lang w:val="sr-Cyrl-CS"/>
        </w:rPr>
        <w:t>Обавља мање сложене стручне послове из геодетско информационе области, као  и администрастивно – техничке послове уз редован надзор и упутства непосредног руководиоца за потребе Одељења, пружа информације из јавних база података надлежних институција за потребе вођења поступака пред Одељењ</w:t>
      </w:r>
      <w:r w:rsidRPr="005B5E76">
        <w:rPr>
          <w:rFonts w:ascii="Arial" w:hAnsi="Arial" w:cs="Arial"/>
          <w:sz w:val="20"/>
          <w:szCs w:val="20"/>
        </w:rPr>
        <w:t>e</w:t>
      </w:r>
      <w:r w:rsidRPr="005B5E76">
        <w:rPr>
          <w:rFonts w:ascii="Arial" w:hAnsi="Arial" w:cs="Arial"/>
          <w:sz w:val="20"/>
          <w:szCs w:val="20"/>
          <w:lang w:val="sr-Cyrl-CS"/>
        </w:rPr>
        <w:t xml:space="preserve">м и  по захтеву странака, сачињава службене белешке о подацима из геодетске области, пружа стручну помоћ у поступцима за озакоњење објеката, даје стручне налазе и пружа стручну помоћ из свог делокруга рада за потребе органа Управе општине, Скупштине општине и њених радних тела, председника и Већа општине, као и надлежних државних органа и </w:t>
      </w:r>
      <w:r w:rsidRPr="005B5E76">
        <w:rPr>
          <w:rFonts w:ascii="Arial" w:hAnsi="Arial" w:cs="Arial"/>
          <w:sz w:val="20"/>
          <w:szCs w:val="20"/>
          <w:lang w:val="sr-Cyrl-CS"/>
        </w:rPr>
        <w:lastRenderedPageBreak/>
        <w:t>институција, обавља и друге послове по налогу начелника Одељења, начелника Управе и посебним налозима овлашћених функционера.</w:t>
      </w:r>
    </w:p>
    <w:p w:rsidR="00BC1E5D" w:rsidRDefault="00BC1E5D" w:rsidP="00BC1E5D">
      <w:pPr>
        <w:pStyle w:val="ListParagraph"/>
        <w:rPr>
          <w:rFonts w:ascii="Arial" w:hAnsi="Arial" w:cs="Arial"/>
          <w:b/>
          <w:sz w:val="20"/>
          <w:szCs w:val="20"/>
          <w:lang w:val="sr-Cyrl-CS"/>
        </w:rPr>
      </w:pPr>
      <w:r w:rsidRPr="005B5E76">
        <w:rPr>
          <w:rFonts w:ascii="Arial" w:hAnsi="Arial" w:cs="Arial"/>
          <w:b/>
          <w:sz w:val="20"/>
          <w:szCs w:val="20"/>
          <w:lang w:val="sr-Cyrl-CS"/>
        </w:rPr>
        <w:t>Услови</w:t>
      </w:r>
      <w:r w:rsidRPr="005B5E76">
        <w:rPr>
          <w:rFonts w:ascii="Arial" w:hAnsi="Arial" w:cs="Arial"/>
          <w:sz w:val="20"/>
          <w:szCs w:val="20"/>
          <w:lang w:val="sr-Cyrl-CS"/>
        </w:rPr>
        <w:t>: стечено високо образовање на основним академским студијама у обиму од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као и потребне компетенције за обављање послова радног места</w:t>
      </w:r>
      <w:r w:rsidRPr="005B5E76">
        <w:rPr>
          <w:rFonts w:ascii="Arial" w:hAnsi="Arial" w:cs="Arial"/>
          <w:b/>
          <w:sz w:val="20"/>
          <w:szCs w:val="20"/>
          <w:lang w:val="sr-Cyrl-CS"/>
        </w:rPr>
        <w:t>.</w:t>
      </w:r>
    </w:p>
    <w:p w:rsidR="00BC1E5D" w:rsidRPr="005B5E76" w:rsidRDefault="00BC1E5D" w:rsidP="00BC1E5D">
      <w:pPr>
        <w:pStyle w:val="ListParagraph"/>
        <w:rPr>
          <w:rFonts w:ascii="Arial" w:hAnsi="Arial" w:cs="Arial"/>
          <w:b/>
          <w:sz w:val="20"/>
          <w:szCs w:val="20"/>
          <w:lang w:val="sr-Cyrl-CS"/>
        </w:rPr>
      </w:pPr>
    </w:p>
    <w:p w:rsidR="00BC1E5D" w:rsidRPr="005B5E76" w:rsidRDefault="00BC1E5D" w:rsidP="00BC1E5D">
      <w:pPr>
        <w:ind w:firstLine="720"/>
        <w:jc w:val="both"/>
        <w:rPr>
          <w:rFonts w:ascii="Arial" w:hAnsi="Arial" w:cs="Arial"/>
          <w:b/>
          <w:sz w:val="20"/>
          <w:szCs w:val="20"/>
        </w:rPr>
      </w:pPr>
      <w:r w:rsidRPr="008026C1">
        <w:rPr>
          <w:rFonts w:ascii="Arial" w:hAnsi="Arial" w:cs="Arial"/>
          <w:b/>
          <w:sz w:val="20"/>
          <w:szCs w:val="20"/>
        </w:rPr>
        <w:t>Компетенције које се проверавају у изборном поступку</w:t>
      </w:r>
      <w:r>
        <w:rPr>
          <w:rFonts w:ascii="Arial" w:hAnsi="Arial" w:cs="Arial"/>
          <w:b/>
          <w:bCs/>
          <w:sz w:val="20"/>
          <w:szCs w:val="20"/>
        </w:rPr>
        <w:t xml:space="preserve"> за радно место </w:t>
      </w:r>
      <w:r w:rsidRPr="005B5E76">
        <w:rPr>
          <w:rFonts w:ascii="Arial" w:hAnsi="Arial" w:cs="Arial"/>
          <w:b/>
          <w:bCs/>
          <w:sz w:val="20"/>
          <w:szCs w:val="20"/>
        </w:rPr>
        <w:t>Геодетско информациони послови, разврстано у звање млађи саветник</w:t>
      </w:r>
      <w:r w:rsidRPr="005B5E76">
        <w:rPr>
          <w:rFonts w:ascii="Arial" w:hAnsi="Arial" w:cs="Arial"/>
          <w:bCs/>
          <w:sz w:val="20"/>
          <w:szCs w:val="20"/>
        </w:rPr>
        <w:t>,</w:t>
      </w:r>
      <w:r w:rsidRPr="005B5E76">
        <w:rPr>
          <w:rFonts w:ascii="Arial" w:hAnsi="Arial" w:cs="Arial"/>
          <w:b/>
          <w:sz w:val="20"/>
          <w:szCs w:val="20"/>
          <w:lang w:val="sr-Cyrl-CS"/>
        </w:rPr>
        <w:t xml:space="preserve"> у Одсеку за озакоњење објеката, Одељења за озакоњење објеката и инспекцијске послове</w:t>
      </w:r>
      <w:r w:rsidRPr="008026C1">
        <w:rPr>
          <w:rFonts w:ascii="Arial" w:hAnsi="Arial" w:cs="Arial"/>
          <w:b/>
          <w:sz w:val="20"/>
          <w:szCs w:val="20"/>
        </w:rPr>
        <w:t>:</w:t>
      </w:r>
    </w:p>
    <w:p w:rsidR="00BC1E5D" w:rsidRPr="008026C1" w:rsidRDefault="00BC1E5D" w:rsidP="00BC1E5D">
      <w:pPr>
        <w:ind w:firstLine="360"/>
        <w:jc w:val="both"/>
        <w:rPr>
          <w:rFonts w:ascii="Arial" w:hAnsi="Arial" w:cs="Arial"/>
          <w:b/>
          <w:sz w:val="20"/>
          <w:szCs w:val="20"/>
        </w:rPr>
      </w:pPr>
      <w:r>
        <w:rPr>
          <w:rFonts w:ascii="Arial" w:hAnsi="Arial" w:cs="Arial"/>
          <w:b/>
          <w:sz w:val="20"/>
          <w:szCs w:val="20"/>
        </w:rPr>
        <w:t xml:space="preserve">      </w:t>
      </w:r>
      <w:r w:rsidRPr="008026C1">
        <w:rPr>
          <w:rFonts w:ascii="Arial" w:hAnsi="Arial" w:cs="Arial"/>
          <w:b/>
          <w:sz w:val="20"/>
          <w:szCs w:val="20"/>
        </w:rPr>
        <w:t>1. Провера општих фукнционалних компетенција:</w:t>
      </w:r>
    </w:p>
    <w:p w:rsidR="00BC1E5D" w:rsidRPr="008026C1" w:rsidRDefault="00BC1E5D" w:rsidP="00BC1E5D">
      <w:pPr>
        <w:pStyle w:val="ListParagraph"/>
        <w:numPr>
          <w:ilvl w:val="0"/>
          <w:numId w:val="37"/>
        </w:numPr>
        <w:spacing w:after="200" w:line="276" w:lineRule="auto"/>
        <w:rPr>
          <w:rFonts w:ascii="Arial" w:hAnsi="Arial" w:cs="Arial"/>
          <w:color w:val="000000" w:themeColor="text1"/>
          <w:sz w:val="20"/>
          <w:szCs w:val="20"/>
        </w:rPr>
      </w:pPr>
      <w:r w:rsidRPr="008026C1">
        <w:rPr>
          <w:rFonts w:ascii="Arial" w:hAnsi="Arial" w:cs="Arial"/>
          <w:color w:val="000000" w:themeColor="text1"/>
          <w:sz w:val="20"/>
          <w:szCs w:val="20"/>
        </w:rPr>
        <w:t>„Организација и рад oргана аутономне покрајине, односно локалне самоуправе у Републици Србији“ – провера ће се вршити усменим путем;</w:t>
      </w:r>
    </w:p>
    <w:p w:rsidR="00BC1E5D" w:rsidRPr="008026C1" w:rsidRDefault="00BC1E5D" w:rsidP="00BC1E5D">
      <w:pPr>
        <w:pStyle w:val="ListParagraph"/>
        <w:numPr>
          <w:ilvl w:val="0"/>
          <w:numId w:val="37"/>
        </w:numPr>
        <w:spacing w:after="200" w:line="276" w:lineRule="auto"/>
        <w:rPr>
          <w:rFonts w:ascii="Arial" w:hAnsi="Arial" w:cs="Arial"/>
          <w:color w:val="000000" w:themeColor="text1"/>
          <w:sz w:val="20"/>
          <w:szCs w:val="20"/>
        </w:rPr>
      </w:pPr>
      <w:r w:rsidRPr="008026C1">
        <w:rPr>
          <w:rFonts w:ascii="Arial" w:hAnsi="Arial" w:cs="Arial"/>
          <w:color w:val="000000" w:themeColor="text1"/>
          <w:sz w:val="20"/>
          <w:szCs w:val="20"/>
        </w:rPr>
        <w:t>„Дигитална писменост“</w:t>
      </w:r>
      <w:r w:rsidRPr="008026C1">
        <w:rPr>
          <w:rFonts w:ascii="Arial" w:hAnsi="Arial" w:cs="Arial"/>
          <w:color w:val="000000" w:themeColor="text1"/>
          <w:sz w:val="20"/>
          <w:szCs w:val="20"/>
          <w:shd w:val="clear" w:color="auto" w:fill="FFFFFF"/>
        </w:rPr>
        <w:t>- провераваће се решавањем задатака практичним радом на рачунару;</w:t>
      </w:r>
    </w:p>
    <w:p w:rsidR="00BC1E5D" w:rsidRPr="00C90DB1" w:rsidRDefault="00BC1E5D" w:rsidP="00BC1E5D">
      <w:pPr>
        <w:pStyle w:val="ListParagraph"/>
        <w:numPr>
          <w:ilvl w:val="0"/>
          <w:numId w:val="37"/>
        </w:numPr>
        <w:spacing w:after="200" w:line="276" w:lineRule="auto"/>
        <w:rPr>
          <w:rFonts w:ascii="Arial" w:hAnsi="Arial" w:cs="Arial"/>
          <w:color w:val="000000" w:themeColor="text1"/>
          <w:sz w:val="20"/>
          <w:szCs w:val="20"/>
        </w:rPr>
      </w:pPr>
      <w:r w:rsidRPr="008026C1">
        <w:rPr>
          <w:rFonts w:ascii="Arial" w:hAnsi="Arial" w:cs="Arial"/>
          <w:color w:val="000000" w:themeColor="text1"/>
          <w:sz w:val="20"/>
          <w:szCs w:val="20"/>
        </w:rPr>
        <w:t>„Пословна комуникација“</w:t>
      </w:r>
      <w:r w:rsidRPr="008026C1">
        <w:rPr>
          <w:rFonts w:ascii="Arial" w:hAnsi="Arial" w:cs="Arial"/>
          <w:color w:val="000000" w:themeColor="text1"/>
          <w:sz w:val="20"/>
          <w:szCs w:val="20"/>
          <w:shd w:val="clear" w:color="auto" w:fill="FFFFFF"/>
        </w:rPr>
        <w:t xml:space="preserve">- </w:t>
      </w:r>
      <w:r w:rsidRPr="008026C1">
        <w:rPr>
          <w:rFonts w:ascii="Arial" w:hAnsi="Arial" w:cs="Arial"/>
          <w:color w:val="000000" w:themeColor="text1"/>
          <w:sz w:val="20"/>
          <w:szCs w:val="20"/>
        </w:rPr>
        <w:t>провера ће се вршити усменим путем</w:t>
      </w:r>
      <w:r w:rsidRPr="008026C1">
        <w:rPr>
          <w:rFonts w:ascii="Arial" w:hAnsi="Arial" w:cs="Arial"/>
          <w:color w:val="000000" w:themeColor="text1"/>
          <w:sz w:val="20"/>
          <w:szCs w:val="20"/>
          <w:shd w:val="clear" w:color="auto" w:fill="FFFFFF"/>
        </w:rPr>
        <w:t>.</w:t>
      </w:r>
    </w:p>
    <w:p w:rsidR="00BC1E5D" w:rsidRPr="00C90DB1" w:rsidRDefault="00BC1E5D" w:rsidP="00BC1E5D">
      <w:pPr>
        <w:pStyle w:val="ListParagraph"/>
        <w:spacing w:after="200" w:line="276" w:lineRule="auto"/>
        <w:rPr>
          <w:rFonts w:ascii="Arial" w:hAnsi="Arial" w:cs="Arial"/>
          <w:color w:val="000000" w:themeColor="text1"/>
          <w:sz w:val="20"/>
          <w:szCs w:val="20"/>
        </w:rPr>
      </w:pPr>
    </w:p>
    <w:p w:rsidR="00BC1E5D" w:rsidRDefault="00BC1E5D" w:rsidP="00BC1E5D">
      <w:pPr>
        <w:pStyle w:val="ListParagraph"/>
        <w:tabs>
          <w:tab w:val="left" w:pos="720"/>
          <w:tab w:val="left" w:pos="810"/>
        </w:tabs>
        <w:rPr>
          <w:rFonts w:ascii="Arial" w:hAnsi="Arial" w:cs="Arial"/>
          <w:sz w:val="20"/>
          <w:szCs w:val="20"/>
        </w:rPr>
      </w:pPr>
      <w:r w:rsidRPr="00C90DB1">
        <w:rPr>
          <w:rFonts w:ascii="Arial" w:hAnsi="Arial" w:cs="Arial"/>
          <w:b/>
          <w:bCs/>
          <w:color w:val="000000"/>
          <w:sz w:val="20"/>
          <w:szCs w:val="20"/>
          <w:bdr w:val="none" w:sz="0" w:space="0" w:color="auto" w:frame="1"/>
        </w:rPr>
        <w:t>Напомена:</w:t>
      </w:r>
      <w:r w:rsidRPr="00C90DB1">
        <w:rPr>
          <w:rFonts w:ascii="Arial" w:hAnsi="Arial" w:cs="Arial"/>
          <w:color w:val="000000"/>
          <w:sz w:val="20"/>
          <w:szCs w:val="20"/>
        </w:rPr>
        <w:t> У погледу провере опште функционалне компетенције „Дигитална писменост“, уколико поседујете важећи сертификат, потврду или други одговарајући доказ о познавању рада на рачунаруна траженом нивоу (</w:t>
      </w:r>
      <w:r w:rsidRPr="00C90DB1">
        <w:rPr>
          <w:rFonts w:ascii="Arial" w:hAnsi="Arial" w:cs="Arial"/>
          <w:sz w:val="20"/>
          <w:szCs w:val="20"/>
        </w:rPr>
        <w:t xml:space="preserve">који подразумева поседовање знања и вештина у основама коришћења рачунара, основама коришћења интернета, обради текста и табела, табеларне калкулације) </w:t>
      </w:r>
      <w:r w:rsidRPr="00C90DB1">
        <w:rPr>
          <w:rFonts w:ascii="Arial" w:hAnsi="Arial" w:cs="Arial"/>
          <w:color w:val="000000"/>
          <w:sz w:val="20"/>
          <w:szCs w:val="20"/>
        </w:rPr>
        <w:t xml:space="preserve">и желите да на основу њега будете ослобођени тестирања компетенције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Конкурсна комисија ће на основу приложеног доказа донети одлуку да ли може или не може да прихвати доказ који сте приложили уместо тестовне провере, односно </w:t>
      </w:r>
      <w:r w:rsidRPr="00C90DB1">
        <w:rPr>
          <w:rFonts w:ascii="Arial" w:hAnsi="Arial" w:cs="Arial"/>
          <w:sz w:val="20"/>
          <w:szCs w:val="20"/>
        </w:rPr>
        <w:t>Конкурсна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w:t>
      </w:r>
    </w:p>
    <w:p w:rsidR="00BC1E5D" w:rsidRPr="00C90DB1" w:rsidRDefault="00BC1E5D" w:rsidP="00BC1E5D">
      <w:pPr>
        <w:pStyle w:val="ListParagraph"/>
        <w:tabs>
          <w:tab w:val="left" w:pos="720"/>
          <w:tab w:val="left" w:pos="810"/>
        </w:tabs>
        <w:rPr>
          <w:rFonts w:ascii="Arial" w:hAnsi="Arial" w:cs="Arial"/>
          <w:sz w:val="20"/>
          <w:szCs w:val="20"/>
        </w:rPr>
      </w:pPr>
    </w:p>
    <w:p w:rsidR="00BC1E5D" w:rsidRPr="00C90DB1" w:rsidRDefault="00BC1E5D" w:rsidP="00BC1E5D">
      <w:pPr>
        <w:ind w:left="720"/>
        <w:jc w:val="both"/>
        <w:rPr>
          <w:rFonts w:ascii="Arial" w:hAnsi="Arial" w:cs="Arial"/>
          <w:color w:val="000000"/>
          <w:sz w:val="20"/>
          <w:szCs w:val="20"/>
          <w:shd w:val="clear" w:color="auto" w:fill="FFFFFF"/>
        </w:rPr>
      </w:pPr>
      <w:r w:rsidRPr="004E39FF">
        <w:rPr>
          <w:rFonts w:ascii="Arial" w:hAnsi="Arial" w:cs="Arial"/>
          <w:color w:val="000000"/>
          <w:sz w:val="20"/>
          <w:szCs w:val="20"/>
          <w:shd w:val="clear" w:color="auto" w:fill="FFFFFF"/>
        </w:rPr>
        <w:t xml:space="preserve">Након пријема извештаја о резултатима провере општих функционалних компетенција, </w:t>
      </w:r>
      <w:r>
        <w:rPr>
          <w:rFonts w:ascii="Arial" w:hAnsi="Arial" w:cs="Arial"/>
          <w:color w:val="000000"/>
          <w:sz w:val="20"/>
          <w:szCs w:val="20"/>
          <w:shd w:val="clear" w:color="auto" w:fill="FFFFFF"/>
        </w:rPr>
        <w:t xml:space="preserve">       </w:t>
      </w:r>
      <w:r w:rsidRPr="004E39FF">
        <w:rPr>
          <w:rFonts w:ascii="Arial" w:hAnsi="Arial" w:cs="Arial"/>
          <w:color w:val="000000"/>
          <w:sz w:val="20"/>
          <w:szCs w:val="20"/>
          <w:shd w:val="clear" w:color="auto" w:fill="FFFFFF"/>
        </w:rPr>
        <w:t>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BC1E5D" w:rsidRPr="00C90DB1" w:rsidRDefault="00BC1E5D" w:rsidP="00BC1E5D">
      <w:pPr>
        <w:ind w:firstLine="360"/>
        <w:jc w:val="both"/>
        <w:rPr>
          <w:rFonts w:ascii="Arial" w:hAnsi="Arial" w:cs="Arial"/>
          <w:b/>
          <w:sz w:val="20"/>
          <w:szCs w:val="20"/>
        </w:rPr>
      </w:pPr>
      <w:r>
        <w:rPr>
          <w:rFonts w:ascii="Arial" w:hAnsi="Arial" w:cs="Arial"/>
          <w:b/>
          <w:sz w:val="20"/>
          <w:szCs w:val="20"/>
        </w:rPr>
        <w:t xml:space="preserve">     2. </w:t>
      </w:r>
      <w:r w:rsidRPr="008026C1">
        <w:rPr>
          <w:rFonts w:ascii="Arial" w:hAnsi="Arial" w:cs="Arial"/>
          <w:b/>
          <w:sz w:val="20"/>
          <w:szCs w:val="20"/>
        </w:rPr>
        <w:t>Провера посебних функционалних компетенција:</w:t>
      </w:r>
    </w:p>
    <w:p w:rsidR="00BC1E5D" w:rsidRPr="008970B0" w:rsidRDefault="00BC1E5D" w:rsidP="00BC1E5D">
      <w:pPr>
        <w:pStyle w:val="NoSpacing"/>
        <w:rPr>
          <w:rFonts w:ascii="Arial" w:hAnsi="Arial" w:cs="Arial"/>
          <w:b/>
          <w:color w:val="000000"/>
          <w:sz w:val="20"/>
          <w:szCs w:val="20"/>
        </w:rPr>
      </w:pPr>
      <w:r w:rsidRPr="008970B0">
        <w:rPr>
          <w:rFonts w:ascii="Arial" w:hAnsi="Arial" w:cs="Arial"/>
          <w:b/>
          <w:sz w:val="20"/>
          <w:szCs w:val="20"/>
        </w:rPr>
        <w:t xml:space="preserve">Посебна функционална компетенција за област рада </w:t>
      </w:r>
      <w:r w:rsidRPr="008970B0">
        <w:rPr>
          <w:rFonts w:ascii="Arial" w:eastAsia="Calibri" w:hAnsi="Arial" w:cs="Arial"/>
          <w:b/>
          <w:color w:val="000000"/>
          <w:sz w:val="20"/>
          <w:szCs w:val="20"/>
        </w:rPr>
        <w:t>стручно – оперативни послови</w:t>
      </w:r>
      <w:r w:rsidRPr="008970B0">
        <w:rPr>
          <w:rFonts w:ascii="Arial" w:eastAsia="Calibri" w:hAnsi="Arial" w:cs="Arial"/>
          <w:color w:val="000000"/>
          <w:sz w:val="20"/>
          <w:szCs w:val="20"/>
        </w:rPr>
        <w:t xml:space="preserve"> (</w:t>
      </w:r>
      <w:r w:rsidRPr="008970B0">
        <w:rPr>
          <w:rFonts w:ascii="Arial" w:hAnsi="Arial" w:cs="Arial"/>
          <w:b/>
          <w:color w:val="000000"/>
          <w:sz w:val="20"/>
          <w:szCs w:val="20"/>
        </w:rPr>
        <w:t xml:space="preserve"> </w:t>
      </w:r>
      <w:r w:rsidRPr="008970B0">
        <w:rPr>
          <w:rStyle w:val="Strong"/>
          <w:rFonts w:ascii="Arial" w:hAnsi="Arial" w:cs="Arial"/>
          <w:b w:val="0"/>
          <w:sz w:val="20"/>
          <w:szCs w:val="20"/>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поступак израде стручних налаза; методе и технике израде извештаја на основу одређених евиденција</w:t>
      </w:r>
      <w:r w:rsidRPr="008970B0">
        <w:rPr>
          <w:rFonts w:ascii="Arial" w:hAnsi="Arial" w:cs="Arial"/>
          <w:color w:val="000000"/>
          <w:sz w:val="20"/>
          <w:szCs w:val="20"/>
        </w:rPr>
        <w:t>).</w:t>
      </w:r>
    </w:p>
    <w:p w:rsidR="00BC1E5D" w:rsidRPr="008970B0" w:rsidRDefault="00BC1E5D" w:rsidP="00BC1E5D">
      <w:pPr>
        <w:pStyle w:val="NoSpacing"/>
        <w:rPr>
          <w:rFonts w:ascii="Arial" w:hAnsi="Arial" w:cs="Arial"/>
          <w:b/>
          <w:bCs/>
          <w:sz w:val="20"/>
          <w:szCs w:val="20"/>
        </w:rPr>
      </w:pPr>
    </w:p>
    <w:p w:rsidR="00BC1E5D" w:rsidRPr="00E63023" w:rsidRDefault="00BC1E5D" w:rsidP="00BC1E5D">
      <w:pPr>
        <w:jc w:val="both"/>
        <w:rPr>
          <w:rFonts w:ascii="Arial" w:hAnsi="Arial" w:cs="Arial"/>
          <w:bCs/>
          <w:sz w:val="20"/>
          <w:szCs w:val="20"/>
        </w:rPr>
      </w:pPr>
      <w:r w:rsidRPr="008026C1">
        <w:rPr>
          <w:rFonts w:ascii="Arial" w:hAnsi="Arial" w:cs="Arial"/>
          <w:b/>
          <w:sz w:val="20"/>
          <w:szCs w:val="20"/>
        </w:rPr>
        <w:t>Посебна функционална компетенција за одређено радно место - релевантни прописи из делокруга радног места</w:t>
      </w:r>
      <w:r w:rsidRPr="008026C1">
        <w:rPr>
          <w:rFonts w:ascii="Arial" w:hAnsi="Arial" w:cs="Arial"/>
          <w:bCs/>
          <w:sz w:val="20"/>
          <w:szCs w:val="20"/>
        </w:rPr>
        <w:t xml:space="preserve"> -</w:t>
      </w:r>
      <w:r w:rsidRPr="008026C1">
        <w:rPr>
          <w:rFonts w:ascii="Arial" w:hAnsi="Arial" w:cs="Arial"/>
          <w:color w:val="000000" w:themeColor="text1"/>
          <w:sz w:val="20"/>
          <w:szCs w:val="20"/>
          <w:lang w:val="sr-Cyrl-CS"/>
        </w:rPr>
        <w:t xml:space="preserve"> </w:t>
      </w:r>
      <w:r w:rsidRPr="008026C1">
        <w:rPr>
          <w:rFonts w:ascii="Arial" w:hAnsi="Arial" w:cs="Arial"/>
          <w:b/>
          <w:color w:val="000000" w:themeColor="text1"/>
          <w:sz w:val="20"/>
          <w:szCs w:val="20"/>
          <w:lang w:val="sr-Cyrl-CS"/>
        </w:rPr>
        <w:t>Закон о општем управном поступку</w:t>
      </w:r>
      <w:r w:rsidRPr="008026C1">
        <w:rPr>
          <w:rFonts w:ascii="Arial" w:hAnsi="Arial" w:cs="Arial"/>
          <w:color w:val="000000" w:themeColor="text1"/>
          <w:sz w:val="20"/>
          <w:szCs w:val="20"/>
          <w:lang w:val="sr-Cyrl-CS"/>
        </w:rPr>
        <w:t xml:space="preserve"> („Сл.гласник РС“ бр. 18/16, 95/18-аутентично тумачење)</w:t>
      </w:r>
      <w:r w:rsidRPr="008026C1">
        <w:rPr>
          <w:rFonts w:ascii="Arial" w:hAnsi="Arial" w:cs="Arial"/>
          <w:color w:val="000000" w:themeColor="text1"/>
          <w:sz w:val="20"/>
          <w:szCs w:val="20"/>
        </w:rPr>
        <w:t xml:space="preserve">, </w:t>
      </w:r>
      <w:r w:rsidRPr="008026C1">
        <w:rPr>
          <w:rFonts w:ascii="Arial" w:hAnsi="Arial" w:cs="Arial"/>
          <w:b/>
          <w:color w:val="000000" w:themeColor="text1"/>
          <w:sz w:val="20"/>
          <w:szCs w:val="20"/>
          <w:lang w:val="sr-Cyrl-CS"/>
        </w:rPr>
        <w:t>Уредба о канцеларијском пословању органа државне управе</w:t>
      </w:r>
      <w:r w:rsidRPr="008026C1">
        <w:rPr>
          <w:rFonts w:ascii="Arial" w:hAnsi="Arial" w:cs="Arial"/>
          <w:color w:val="000000" w:themeColor="text1"/>
          <w:sz w:val="20"/>
          <w:szCs w:val="20"/>
          <w:lang w:val="sr-Cyrl-CS"/>
        </w:rPr>
        <w:t xml:space="preserve"> („Сл. гласник РС“ бр. </w:t>
      </w:r>
      <w:r w:rsidRPr="008026C1">
        <w:rPr>
          <w:rFonts w:ascii="Arial" w:hAnsi="Arial" w:cs="Arial"/>
          <w:color w:val="000000" w:themeColor="text1"/>
          <w:sz w:val="20"/>
          <w:szCs w:val="20"/>
        </w:rPr>
        <w:t>21/20</w:t>
      </w:r>
      <w:r w:rsidRPr="008026C1">
        <w:rPr>
          <w:rFonts w:ascii="Arial" w:hAnsi="Arial" w:cs="Arial"/>
          <w:color w:val="000000" w:themeColor="text1"/>
          <w:sz w:val="20"/>
          <w:szCs w:val="20"/>
          <w:lang w:val="sr-Cyrl-CS"/>
        </w:rPr>
        <w:t xml:space="preserve"> и </w:t>
      </w:r>
      <w:r w:rsidRPr="008026C1">
        <w:rPr>
          <w:rFonts w:ascii="Arial" w:hAnsi="Arial" w:cs="Arial"/>
          <w:color w:val="000000" w:themeColor="text1"/>
          <w:sz w:val="20"/>
          <w:szCs w:val="20"/>
        </w:rPr>
        <w:t>32/21</w:t>
      </w:r>
      <w:r w:rsidRPr="008026C1">
        <w:rPr>
          <w:rFonts w:ascii="Arial" w:hAnsi="Arial" w:cs="Arial"/>
          <w:color w:val="000000" w:themeColor="text1"/>
          <w:sz w:val="20"/>
          <w:szCs w:val="20"/>
          <w:lang w:val="sr-Cyrl-CS"/>
        </w:rPr>
        <w:t>)</w:t>
      </w:r>
      <w:r>
        <w:rPr>
          <w:rFonts w:ascii="Arial" w:hAnsi="Arial" w:cs="Arial"/>
          <w:bCs/>
          <w:sz w:val="20"/>
          <w:szCs w:val="20"/>
        </w:rPr>
        <w:t xml:space="preserve">, </w:t>
      </w:r>
      <w:r w:rsidRPr="00C83040">
        <w:rPr>
          <w:rFonts w:ascii="Arial" w:hAnsi="Arial" w:cs="Arial"/>
          <w:b/>
          <w:bCs/>
          <w:sz w:val="20"/>
          <w:szCs w:val="20"/>
        </w:rPr>
        <w:t>Закон о озакоњењу објеката</w:t>
      </w:r>
      <w:r>
        <w:rPr>
          <w:rFonts w:ascii="Arial" w:hAnsi="Arial" w:cs="Arial"/>
          <w:bCs/>
          <w:sz w:val="20"/>
          <w:szCs w:val="20"/>
        </w:rPr>
        <w:t xml:space="preserve"> </w:t>
      </w:r>
      <w:r w:rsidRPr="008026C1">
        <w:rPr>
          <w:rFonts w:ascii="Arial" w:hAnsi="Arial" w:cs="Arial"/>
          <w:color w:val="000000" w:themeColor="text1"/>
          <w:sz w:val="20"/>
          <w:szCs w:val="20"/>
          <w:lang w:val="sr-Cyrl-CS"/>
        </w:rPr>
        <w:t>(„Сл.гласник РС“</w:t>
      </w:r>
      <w:r>
        <w:rPr>
          <w:rFonts w:ascii="Arial" w:hAnsi="Arial" w:cs="Arial"/>
          <w:color w:val="000000" w:themeColor="text1"/>
          <w:sz w:val="20"/>
          <w:szCs w:val="20"/>
          <w:lang w:val="sr-Cyrl-CS"/>
        </w:rPr>
        <w:t xml:space="preserve"> бр. 96/15, 83/18 и 81/20- одлука УС)</w:t>
      </w:r>
      <w:r w:rsidRPr="00E63023">
        <w:rPr>
          <w:rFonts w:ascii="Arial" w:hAnsi="Arial" w:cs="Arial"/>
          <w:bCs/>
          <w:sz w:val="20"/>
          <w:szCs w:val="20"/>
        </w:rPr>
        <w:t xml:space="preserve"> </w:t>
      </w:r>
      <w:r w:rsidRPr="00992C69">
        <w:rPr>
          <w:rFonts w:ascii="Arial" w:hAnsi="Arial" w:cs="Arial"/>
          <w:bCs/>
          <w:sz w:val="20"/>
          <w:szCs w:val="20"/>
        </w:rPr>
        <w:t>- провераваће се путем симулације (</w:t>
      </w:r>
      <w:r>
        <w:rPr>
          <w:rFonts w:ascii="Arial" w:hAnsi="Arial" w:cs="Arial"/>
          <w:bCs/>
          <w:sz w:val="20"/>
          <w:szCs w:val="20"/>
        </w:rPr>
        <w:t xml:space="preserve"> </w:t>
      </w:r>
      <w:r w:rsidRPr="00992C69">
        <w:rPr>
          <w:rFonts w:ascii="Arial" w:hAnsi="Arial" w:cs="Arial"/>
          <w:bCs/>
          <w:sz w:val="20"/>
          <w:szCs w:val="20"/>
        </w:rPr>
        <w:t>усмено</w:t>
      </w:r>
      <w:r>
        <w:rPr>
          <w:rFonts w:ascii="Arial" w:hAnsi="Arial" w:cs="Arial"/>
          <w:bCs/>
          <w:sz w:val="20"/>
          <w:szCs w:val="20"/>
        </w:rPr>
        <w:t xml:space="preserve"> </w:t>
      </w:r>
      <w:r w:rsidRPr="00992C69">
        <w:rPr>
          <w:rFonts w:ascii="Arial" w:hAnsi="Arial" w:cs="Arial"/>
          <w:bCs/>
          <w:sz w:val="20"/>
          <w:szCs w:val="20"/>
        </w:rPr>
        <w:t>).</w:t>
      </w:r>
    </w:p>
    <w:p w:rsidR="00BC1E5D" w:rsidRPr="00C90DB1" w:rsidRDefault="00BC1E5D" w:rsidP="00BC1E5D">
      <w:pPr>
        <w:jc w:val="both"/>
        <w:rPr>
          <w:rFonts w:ascii="Arial" w:hAnsi="Arial" w:cs="Arial"/>
          <w:sz w:val="20"/>
          <w:szCs w:val="20"/>
        </w:rPr>
      </w:pPr>
      <w:r w:rsidRPr="008026C1">
        <w:rPr>
          <w:rFonts w:ascii="Arial" w:hAnsi="Arial" w:cs="Arial"/>
          <w:b/>
          <w:sz w:val="20"/>
          <w:szCs w:val="20"/>
        </w:rPr>
        <w:t>Посебна функционална компетенција за одређено радно место – планска документа, прописи и акта из надлежности и организације органа</w:t>
      </w:r>
      <w:r w:rsidRPr="008026C1">
        <w:rPr>
          <w:rFonts w:ascii="Arial" w:hAnsi="Arial" w:cs="Arial"/>
          <w:sz w:val="20"/>
          <w:szCs w:val="20"/>
        </w:rPr>
        <w:t xml:space="preserve"> – </w:t>
      </w:r>
      <w:r w:rsidRPr="008026C1">
        <w:rPr>
          <w:rFonts w:ascii="Arial" w:hAnsi="Arial" w:cs="Arial"/>
          <w:b/>
          <w:sz w:val="20"/>
          <w:szCs w:val="20"/>
        </w:rPr>
        <w:t>Статут Градске општине Палилула</w:t>
      </w:r>
      <w:r w:rsidRPr="008026C1">
        <w:rPr>
          <w:rFonts w:ascii="Arial" w:hAnsi="Arial" w:cs="Arial"/>
          <w:sz w:val="20"/>
          <w:szCs w:val="20"/>
        </w:rPr>
        <w:t xml:space="preserve">    (,,Службени лист Града Београда“ бр. 111/19 - пречишћен текст, 132/21), </w:t>
      </w:r>
      <w:r w:rsidRPr="00F06EBD">
        <w:rPr>
          <w:rFonts w:ascii="Arial" w:hAnsi="Arial" w:cs="Arial"/>
          <w:b/>
          <w:sz w:val="20"/>
          <w:szCs w:val="20"/>
        </w:rPr>
        <w:t xml:space="preserve">Одлука о организацији </w:t>
      </w:r>
      <w:r w:rsidRPr="00F06EBD">
        <w:rPr>
          <w:rFonts w:ascii="Arial" w:hAnsi="Arial" w:cs="Arial"/>
          <w:b/>
          <w:sz w:val="20"/>
          <w:szCs w:val="20"/>
        </w:rPr>
        <w:lastRenderedPageBreak/>
        <w:t>Управе Градске општине Палилула</w:t>
      </w:r>
      <w:r w:rsidRPr="008026C1">
        <w:rPr>
          <w:rFonts w:ascii="Arial" w:hAnsi="Arial" w:cs="Arial"/>
          <w:sz w:val="20"/>
          <w:szCs w:val="20"/>
        </w:rPr>
        <w:t xml:space="preserve"> (,,Службени лист Града Београда“ бр. 129/19, 113/20, 132/21 и 12/22) </w:t>
      </w:r>
      <w:r>
        <w:rPr>
          <w:rFonts w:ascii="Arial" w:hAnsi="Arial" w:cs="Arial"/>
          <w:sz w:val="20"/>
          <w:szCs w:val="20"/>
        </w:rPr>
        <w:t>-</w:t>
      </w:r>
      <w:r w:rsidRPr="0024571D">
        <w:rPr>
          <w:rFonts w:ascii="Arial" w:hAnsi="Arial" w:cs="Arial"/>
          <w:bCs/>
          <w:sz w:val="20"/>
          <w:szCs w:val="20"/>
        </w:rPr>
        <w:t xml:space="preserve"> </w:t>
      </w:r>
      <w:r w:rsidRPr="00992C69">
        <w:rPr>
          <w:rFonts w:ascii="Arial" w:hAnsi="Arial" w:cs="Arial"/>
          <w:bCs/>
          <w:sz w:val="20"/>
          <w:szCs w:val="20"/>
        </w:rPr>
        <w:t>провераваће се путем симулације (усмено).</w:t>
      </w:r>
    </w:p>
    <w:p w:rsidR="00BC1E5D" w:rsidRPr="00C60646" w:rsidRDefault="00BC1E5D" w:rsidP="00BC1E5D">
      <w:pPr>
        <w:jc w:val="both"/>
        <w:rPr>
          <w:rFonts w:ascii="Arial" w:hAnsi="Arial" w:cs="Arial"/>
          <w:sz w:val="20"/>
          <w:szCs w:val="20"/>
        </w:rPr>
      </w:pPr>
      <w:r w:rsidRPr="00C60646">
        <w:rPr>
          <w:rFonts w:ascii="Arial" w:hAnsi="Arial" w:cs="Arial"/>
          <w:sz w:val="20"/>
          <w:szCs w:val="20"/>
        </w:rPr>
        <w:t>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w:t>
      </w:r>
    </w:p>
    <w:p w:rsidR="00BC1E5D" w:rsidRPr="004E39FF" w:rsidRDefault="00BC1E5D" w:rsidP="00BC1E5D">
      <w:pPr>
        <w:jc w:val="both"/>
        <w:rPr>
          <w:rFonts w:ascii="Arial" w:hAnsi="Arial" w:cs="Arial"/>
          <w:sz w:val="20"/>
          <w:szCs w:val="20"/>
        </w:rPr>
      </w:pPr>
      <w:r w:rsidRPr="00C60646">
        <w:rPr>
          <w:rFonts w:ascii="Arial" w:hAnsi="Arial" w:cs="Arial"/>
          <w:sz w:val="20"/>
          <w:szCs w:val="20"/>
        </w:rPr>
        <w:t>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w:t>
      </w:r>
      <w:r w:rsidRPr="004E39FF">
        <w:rPr>
          <w:rFonts w:ascii="Arial" w:hAnsi="Arial" w:cs="Arial"/>
          <w:sz w:val="20"/>
          <w:szCs w:val="20"/>
        </w:rPr>
        <w:t xml:space="preserve"> </w:t>
      </w:r>
    </w:p>
    <w:p w:rsidR="00560B8A" w:rsidRPr="00751B1D" w:rsidRDefault="00560B8A" w:rsidP="00560B8A">
      <w:pPr>
        <w:autoSpaceDE w:val="0"/>
        <w:autoSpaceDN w:val="0"/>
        <w:adjustRightInd w:val="0"/>
        <w:spacing w:after="0" w:line="240" w:lineRule="auto"/>
        <w:jc w:val="both"/>
        <w:rPr>
          <w:rFonts w:asciiTheme="majorHAnsi" w:hAnsiTheme="majorHAnsi" w:cs="Arial"/>
        </w:rPr>
      </w:pPr>
    </w:p>
    <w:p w:rsidR="00560B8A" w:rsidRPr="00751B1D" w:rsidRDefault="00560B8A" w:rsidP="00560B8A">
      <w:pPr>
        <w:spacing w:after="0" w:line="240" w:lineRule="auto"/>
        <w:jc w:val="both"/>
        <w:rPr>
          <w:rFonts w:asciiTheme="majorHAnsi" w:hAnsiTheme="majorHAnsi" w:cs="Arial"/>
          <w:b/>
        </w:rPr>
      </w:pPr>
      <w:r w:rsidRPr="00751B1D">
        <w:rPr>
          <w:rFonts w:asciiTheme="majorHAnsi" w:hAnsiTheme="majorHAnsi" w:cs="Arial"/>
          <w:b/>
        </w:rPr>
        <w:t>III Место рада:</w:t>
      </w:r>
    </w:p>
    <w:p w:rsidR="00560B8A" w:rsidRPr="00751B1D" w:rsidRDefault="00560B8A" w:rsidP="00560B8A">
      <w:pPr>
        <w:spacing w:after="0" w:line="240" w:lineRule="auto"/>
        <w:jc w:val="both"/>
        <w:rPr>
          <w:rFonts w:asciiTheme="majorHAnsi" w:hAnsiTheme="majorHAnsi" w:cs="Arial"/>
        </w:rPr>
      </w:pPr>
      <w:r w:rsidRPr="00751B1D">
        <w:rPr>
          <w:rFonts w:asciiTheme="majorHAnsi" w:hAnsiTheme="majorHAnsi" w:cs="Arial"/>
        </w:rPr>
        <w:t>Управа Градске општине Палилула, Београд, Таковска 12.</w:t>
      </w:r>
    </w:p>
    <w:p w:rsidR="00560B8A" w:rsidRPr="00751B1D" w:rsidRDefault="00560B8A" w:rsidP="00560B8A">
      <w:pPr>
        <w:spacing w:after="0" w:line="240" w:lineRule="auto"/>
        <w:jc w:val="both"/>
        <w:rPr>
          <w:rFonts w:asciiTheme="majorHAnsi" w:hAnsiTheme="majorHAnsi" w:cs="Arial"/>
          <w:b/>
        </w:rPr>
      </w:pPr>
    </w:p>
    <w:p w:rsidR="00560B8A" w:rsidRPr="00751B1D" w:rsidRDefault="00560B8A" w:rsidP="00560B8A">
      <w:pPr>
        <w:spacing w:after="0" w:line="240" w:lineRule="auto"/>
        <w:jc w:val="both"/>
        <w:rPr>
          <w:rFonts w:asciiTheme="majorHAnsi" w:hAnsiTheme="majorHAnsi" w:cs="Arial"/>
        </w:rPr>
      </w:pPr>
      <w:r w:rsidRPr="00751B1D">
        <w:rPr>
          <w:rFonts w:asciiTheme="majorHAnsi" w:hAnsiTheme="majorHAnsi" w:cs="Arial"/>
          <w:b/>
        </w:rPr>
        <w:t>IV</w:t>
      </w:r>
      <w:r w:rsidRPr="00751B1D">
        <w:rPr>
          <w:rFonts w:asciiTheme="majorHAnsi" w:hAnsiTheme="majorHAnsi" w:cs="Arial"/>
        </w:rPr>
        <w:t xml:space="preserve"> </w:t>
      </w:r>
      <w:r w:rsidRPr="00751B1D">
        <w:rPr>
          <w:rFonts w:asciiTheme="majorHAnsi" w:hAnsiTheme="majorHAnsi" w:cs="Arial"/>
          <w:b/>
          <w:bCs/>
          <w:color w:val="000000"/>
          <w:lang w:val="sr-Cyrl-CS" w:eastAsia="en-GB"/>
        </w:rPr>
        <w:t>Адреса на коју се подносе пријаве</w:t>
      </w:r>
      <w:r w:rsidRPr="00751B1D">
        <w:rPr>
          <w:rFonts w:asciiTheme="majorHAnsi" w:hAnsiTheme="majorHAnsi"/>
          <w:b/>
          <w:bCs/>
          <w:color w:val="000000"/>
          <w:lang w:val="sr-Cyrl-CS" w:eastAsia="en-GB"/>
        </w:rPr>
        <w:t xml:space="preserve">: </w:t>
      </w:r>
      <w:r w:rsidRPr="00751B1D">
        <w:rPr>
          <w:rFonts w:asciiTheme="majorHAnsi" w:hAnsiTheme="majorHAnsi" w:cs="Arial"/>
        </w:rPr>
        <w:t>Управа Градске општине Палилула, Одељење за општу управу - за Конкурсну комисију, Београд, Таковска 12, или преко писарнице органа Управе Градске општине Палилула, са назнаком "За јавни конкурс за попуњавање извршилачког радног места"(навести назив радног места за које се подноси пријава).</w:t>
      </w:r>
    </w:p>
    <w:p w:rsidR="00560B8A" w:rsidRPr="00751B1D" w:rsidRDefault="00560B8A" w:rsidP="00560B8A">
      <w:pPr>
        <w:spacing w:after="0" w:line="240" w:lineRule="auto"/>
        <w:jc w:val="both"/>
        <w:rPr>
          <w:rFonts w:asciiTheme="majorHAnsi" w:hAnsiTheme="majorHAnsi" w:cs="Arial"/>
        </w:rPr>
      </w:pPr>
    </w:p>
    <w:p w:rsidR="00560B8A" w:rsidRPr="00751B1D" w:rsidRDefault="00560B8A" w:rsidP="00560B8A">
      <w:pPr>
        <w:spacing w:after="0" w:line="240" w:lineRule="auto"/>
        <w:jc w:val="both"/>
        <w:rPr>
          <w:rFonts w:asciiTheme="majorHAnsi" w:hAnsiTheme="majorHAnsi" w:cs="Arial"/>
        </w:rPr>
      </w:pPr>
      <w:r w:rsidRPr="00751B1D">
        <w:rPr>
          <w:rFonts w:asciiTheme="majorHAnsi" w:hAnsiTheme="majorHAnsi" w:cs="Arial"/>
          <w:b/>
        </w:rPr>
        <w:t>V Лице које је задужено за давање обавештења о јавном конкурсу</w:t>
      </w:r>
      <w:r w:rsidRPr="00751B1D">
        <w:rPr>
          <w:rFonts w:asciiTheme="majorHAnsi" w:hAnsiTheme="majorHAnsi" w:cs="Arial"/>
        </w:rPr>
        <w:t xml:space="preserve">: </w:t>
      </w:r>
    </w:p>
    <w:p w:rsidR="00560B8A" w:rsidRPr="00751B1D" w:rsidRDefault="00BC1E5D" w:rsidP="00560B8A">
      <w:pPr>
        <w:spacing w:after="0" w:line="240" w:lineRule="auto"/>
        <w:jc w:val="both"/>
        <w:rPr>
          <w:rFonts w:asciiTheme="majorHAnsi" w:hAnsiTheme="majorHAnsi" w:cs="Arial"/>
        </w:rPr>
      </w:pPr>
      <w:r>
        <w:rPr>
          <w:rFonts w:asciiTheme="majorHAnsi" w:hAnsiTheme="majorHAnsi" w:cs="Arial"/>
        </w:rPr>
        <w:t>Мирјана Перишић</w:t>
      </w:r>
      <w:r w:rsidR="00560B8A" w:rsidRPr="00751B1D">
        <w:rPr>
          <w:rFonts w:asciiTheme="majorHAnsi" w:hAnsiTheme="majorHAnsi" w:cs="Arial"/>
        </w:rPr>
        <w:t>, телефон: 011/3236-221 лок 174</w:t>
      </w:r>
    </w:p>
    <w:p w:rsidR="00560B8A" w:rsidRPr="00751B1D" w:rsidRDefault="00560B8A" w:rsidP="00560B8A">
      <w:pPr>
        <w:spacing w:after="0" w:line="240" w:lineRule="auto"/>
        <w:jc w:val="both"/>
        <w:rPr>
          <w:rFonts w:asciiTheme="majorHAnsi" w:hAnsiTheme="majorHAnsi" w:cs="Arial"/>
        </w:rPr>
      </w:pPr>
    </w:p>
    <w:p w:rsidR="00560B8A" w:rsidRPr="00751B1D" w:rsidRDefault="00560B8A" w:rsidP="00560B8A">
      <w:pPr>
        <w:pStyle w:val="NoSpacing"/>
        <w:rPr>
          <w:rFonts w:asciiTheme="majorHAnsi" w:hAnsiTheme="majorHAnsi"/>
          <w:lang w:eastAsia="en-GB"/>
        </w:rPr>
      </w:pPr>
      <w:r w:rsidRPr="00751B1D">
        <w:rPr>
          <w:rFonts w:asciiTheme="majorHAnsi" w:hAnsiTheme="majorHAnsi" w:cs="Arial"/>
          <w:b/>
        </w:rPr>
        <w:t>VI  Услови за запослење</w:t>
      </w:r>
      <w:r w:rsidRPr="00751B1D">
        <w:rPr>
          <w:rFonts w:asciiTheme="majorHAnsi" w:hAnsiTheme="majorHAnsi"/>
          <w:b/>
        </w:rPr>
        <w:t>:</w:t>
      </w:r>
      <w:r w:rsidRPr="00751B1D">
        <w:rPr>
          <w:rFonts w:asciiTheme="majorHAnsi" w:hAnsiTheme="majorHAnsi"/>
          <w:lang w:eastAsia="en-GB"/>
        </w:rPr>
        <w:t xml:space="preserve"> </w:t>
      </w:r>
    </w:p>
    <w:p w:rsidR="00560B8A" w:rsidRPr="00751B1D" w:rsidRDefault="00560B8A" w:rsidP="00560B8A">
      <w:pPr>
        <w:pStyle w:val="NoSpacing"/>
        <w:numPr>
          <w:ilvl w:val="0"/>
          <w:numId w:val="21"/>
        </w:numPr>
        <w:tabs>
          <w:tab w:val="left" w:pos="0"/>
        </w:tabs>
        <w:rPr>
          <w:rFonts w:asciiTheme="majorHAnsi" w:hAnsiTheme="majorHAnsi"/>
          <w:lang w:eastAsia="en-GB"/>
        </w:rPr>
      </w:pPr>
      <w:r w:rsidRPr="00751B1D">
        <w:rPr>
          <w:rFonts w:asciiTheme="majorHAnsi" w:hAnsiTheme="majorHAnsi" w:cs="Arial"/>
          <w:lang w:val="sr-Cyrl-CS" w:eastAsia="en-GB"/>
        </w:rPr>
        <w:t xml:space="preserve">да је пунолетан држављанин Републике Србије; </w:t>
      </w:r>
    </w:p>
    <w:p w:rsidR="00560B8A" w:rsidRPr="00751B1D" w:rsidRDefault="00560B8A" w:rsidP="00560B8A">
      <w:pPr>
        <w:pStyle w:val="NoSpacing"/>
        <w:numPr>
          <w:ilvl w:val="0"/>
          <w:numId w:val="21"/>
        </w:numPr>
        <w:rPr>
          <w:rFonts w:asciiTheme="majorHAnsi" w:hAnsiTheme="majorHAnsi" w:cs="Arial"/>
          <w:lang w:val="sr-Cyrl-CS" w:eastAsia="en-GB"/>
        </w:rPr>
      </w:pPr>
      <w:r w:rsidRPr="00751B1D">
        <w:rPr>
          <w:rFonts w:asciiTheme="majorHAnsi" w:hAnsiTheme="majorHAnsi" w:cs="Arial"/>
          <w:lang w:val="sr-Cyrl-CS" w:eastAsia="en-GB"/>
        </w:rPr>
        <w:t xml:space="preserve">да има прописано образовање; </w:t>
      </w:r>
    </w:p>
    <w:p w:rsidR="00560B8A" w:rsidRPr="00751B1D" w:rsidRDefault="00560B8A" w:rsidP="00560B8A">
      <w:pPr>
        <w:pStyle w:val="NoSpacing"/>
        <w:numPr>
          <w:ilvl w:val="0"/>
          <w:numId w:val="21"/>
        </w:numPr>
        <w:rPr>
          <w:rFonts w:asciiTheme="majorHAnsi" w:hAnsiTheme="majorHAnsi" w:cs="Arial"/>
          <w:lang w:val="sr-Cyrl-CS" w:eastAsia="en-GB"/>
        </w:rPr>
      </w:pPr>
      <w:r w:rsidRPr="00751B1D">
        <w:rPr>
          <w:rFonts w:asciiTheme="majorHAnsi" w:hAnsiTheme="majorHAnsi" w:cs="Arial"/>
          <w:lang w:val="sr-Cyrl-CS" w:eastAsia="en-GB"/>
        </w:rPr>
        <w:t>да испуњава остале услове одређене законом, другим прописом и актом о систематизацији радних места;</w:t>
      </w:r>
    </w:p>
    <w:p w:rsidR="00560B8A" w:rsidRPr="00751B1D" w:rsidRDefault="00560B8A" w:rsidP="00560B8A">
      <w:pPr>
        <w:pStyle w:val="NoSpacing"/>
        <w:numPr>
          <w:ilvl w:val="0"/>
          <w:numId w:val="21"/>
        </w:numPr>
        <w:rPr>
          <w:rFonts w:asciiTheme="majorHAnsi" w:hAnsiTheme="majorHAnsi" w:cs="Arial"/>
          <w:lang w:val="sr-Cyrl-CS" w:eastAsia="en-GB"/>
        </w:rPr>
      </w:pPr>
      <w:r w:rsidRPr="00751B1D">
        <w:rPr>
          <w:rFonts w:asciiTheme="majorHAnsi" w:hAnsiTheme="majorHAnsi" w:cs="Arial"/>
          <w:lang w:val="sr-Cyrl-CS" w:eastAsia="en-GB"/>
        </w:rPr>
        <w:t>да није правоснажно осуђиван на безусловну казну затвора од најмање шест месеци;</w:t>
      </w:r>
    </w:p>
    <w:p w:rsidR="00560B8A" w:rsidRPr="00751B1D" w:rsidRDefault="00560B8A" w:rsidP="00560B8A">
      <w:pPr>
        <w:pStyle w:val="NoSpacing"/>
        <w:numPr>
          <w:ilvl w:val="0"/>
          <w:numId w:val="21"/>
        </w:numPr>
        <w:rPr>
          <w:rFonts w:asciiTheme="majorHAnsi" w:hAnsiTheme="majorHAnsi" w:cs="Arial"/>
          <w:lang w:val="sr-Cyrl-CS" w:eastAsia="en-GB"/>
        </w:rPr>
      </w:pPr>
      <w:r w:rsidRPr="00751B1D">
        <w:rPr>
          <w:rFonts w:asciiTheme="majorHAnsi" w:hAnsiTheme="majorHAnsi" w:cs="Arial"/>
          <w:lang w:val="sr-Cyrl-CS" w:eastAsia="en-GB"/>
        </w:rPr>
        <w:t xml:space="preserve">да учеснику конкурса раније није престајао радни однос у државном органу, </w:t>
      </w:r>
      <w:r w:rsidRPr="00751B1D">
        <w:rPr>
          <w:rFonts w:asciiTheme="majorHAnsi" w:hAnsiTheme="majorHAnsi" w:cs="Arial"/>
          <w:lang w:eastAsia="en-GB"/>
        </w:rPr>
        <w:t>органу аутономне покрајине или јединице локалне самоуправе</w:t>
      </w:r>
      <w:r w:rsidRPr="00751B1D">
        <w:rPr>
          <w:rFonts w:asciiTheme="majorHAnsi" w:hAnsiTheme="majorHAnsi" w:cs="Arial"/>
          <w:lang w:val="sr-Cyrl-CS" w:eastAsia="en-GB"/>
        </w:rPr>
        <w:t xml:space="preserve"> због теже повреде дужности из радног односа.</w:t>
      </w:r>
    </w:p>
    <w:p w:rsidR="00560B8A" w:rsidRPr="00751B1D" w:rsidRDefault="00560B8A" w:rsidP="00560B8A">
      <w:pPr>
        <w:pStyle w:val="NoSpacing"/>
        <w:rPr>
          <w:rFonts w:asciiTheme="majorHAnsi" w:hAnsiTheme="majorHAnsi" w:cs="Arial"/>
        </w:rPr>
      </w:pPr>
    </w:p>
    <w:p w:rsidR="00560B8A" w:rsidRPr="00751B1D" w:rsidRDefault="00560B8A" w:rsidP="00560B8A">
      <w:pPr>
        <w:spacing w:after="0" w:line="240" w:lineRule="auto"/>
        <w:jc w:val="both"/>
        <w:rPr>
          <w:rFonts w:asciiTheme="majorHAnsi" w:hAnsiTheme="majorHAnsi" w:cs="Arial"/>
          <w:b/>
        </w:rPr>
      </w:pPr>
      <w:r w:rsidRPr="00751B1D">
        <w:rPr>
          <w:rFonts w:asciiTheme="majorHAnsi" w:hAnsiTheme="majorHAnsi" w:cs="Arial"/>
          <w:b/>
        </w:rPr>
        <w:t>VII Рок за подношење пријаве на јавни конкурс</w:t>
      </w:r>
    </w:p>
    <w:p w:rsidR="00560B8A" w:rsidRPr="00751B1D" w:rsidRDefault="00560B8A" w:rsidP="00560B8A">
      <w:pPr>
        <w:pStyle w:val="NoSpacing"/>
        <w:jc w:val="both"/>
        <w:rPr>
          <w:rFonts w:asciiTheme="majorHAnsi" w:hAnsiTheme="majorHAnsi" w:cs="Arial"/>
          <w:lang w:eastAsia="en-GB"/>
        </w:rPr>
      </w:pPr>
      <w:r w:rsidRPr="00751B1D">
        <w:rPr>
          <w:rFonts w:asciiTheme="majorHAnsi" w:hAnsiTheme="majorHAnsi" w:cs="Arial"/>
          <w:lang w:val="ru-RU" w:eastAsia="en-GB"/>
        </w:rPr>
        <w:t xml:space="preserve">Рок за подношење пријава је </w:t>
      </w:r>
      <w:r w:rsidRPr="00751B1D">
        <w:rPr>
          <w:rFonts w:asciiTheme="majorHAnsi" w:hAnsiTheme="majorHAnsi" w:cs="Arial"/>
          <w:lang w:eastAsia="en-GB"/>
        </w:rPr>
        <w:t>15 (петнаест)</w:t>
      </w:r>
      <w:r w:rsidRPr="00751B1D">
        <w:rPr>
          <w:rFonts w:asciiTheme="majorHAnsi" w:hAnsiTheme="majorHAnsi" w:cs="Arial"/>
          <w:lang w:val="ru-RU" w:eastAsia="en-GB"/>
        </w:rPr>
        <w:t xml:space="preserve"> дана од дана оглашавања обавештења о јавном конкурсу у дневним новинама </w:t>
      </w:r>
      <w:r w:rsidRPr="00751B1D">
        <w:rPr>
          <w:rFonts w:asciiTheme="majorHAnsi" w:hAnsiTheme="majorHAnsi" w:cs="Arial"/>
          <w:lang w:eastAsia="en-GB"/>
        </w:rPr>
        <w:t xml:space="preserve">“Вечерње новости“, које се дистрибуирају за целу територију Републике Србије. </w:t>
      </w:r>
    </w:p>
    <w:p w:rsidR="00560B8A" w:rsidRPr="00751B1D" w:rsidRDefault="00560B8A" w:rsidP="00560B8A">
      <w:pPr>
        <w:pStyle w:val="NoSpacing"/>
        <w:jc w:val="both"/>
        <w:rPr>
          <w:rFonts w:asciiTheme="majorHAnsi" w:hAnsiTheme="majorHAnsi" w:cs="Arial"/>
        </w:rPr>
      </w:pPr>
    </w:p>
    <w:p w:rsidR="00560B8A" w:rsidRPr="00751B1D" w:rsidRDefault="00560B8A" w:rsidP="00560B8A">
      <w:pPr>
        <w:pStyle w:val="NoSpacing"/>
        <w:rPr>
          <w:rFonts w:asciiTheme="majorHAnsi" w:hAnsiTheme="majorHAnsi" w:cs="Arial"/>
          <w:lang w:val="sr-Cyrl-CS" w:eastAsia="en-GB"/>
        </w:rPr>
      </w:pPr>
      <w:r w:rsidRPr="00751B1D">
        <w:rPr>
          <w:rFonts w:asciiTheme="majorHAnsi" w:hAnsiTheme="majorHAnsi" w:cs="Arial"/>
          <w:lang w:val="sr-Cyrl-CS" w:eastAsia="en-GB"/>
        </w:rPr>
        <w:t>Пријава на конкурс садржи:</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назив  радног места за које кандидат подноси пријаву, </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име и презиме кандидата, </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датум и место рођења,</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адресу становања, број телефона, по могућству интернет адресу </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податке о образовању, </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податке о врсти и дужини радног искуства с кратким описом послова на којима је кандидат радио до подношења пријаве на конкурс,</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податке о стручном усавршавању и </w:t>
      </w:r>
    </w:p>
    <w:p w:rsidR="00560B8A" w:rsidRPr="00751B1D" w:rsidRDefault="00560B8A" w:rsidP="00560B8A">
      <w:pPr>
        <w:pStyle w:val="NoSpacing"/>
        <w:numPr>
          <w:ilvl w:val="0"/>
          <w:numId w:val="18"/>
        </w:numPr>
        <w:rPr>
          <w:rFonts w:asciiTheme="majorHAnsi" w:hAnsiTheme="majorHAnsi" w:cs="Arial"/>
          <w:lang w:val="sr-Cyrl-CS" w:eastAsia="en-GB"/>
        </w:rPr>
      </w:pPr>
      <w:r w:rsidRPr="00751B1D">
        <w:rPr>
          <w:rFonts w:asciiTheme="majorHAnsi" w:hAnsiTheme="majorHAnsi" w:cs="Arial"/>
          <w:lang w:val="sr-Cyrl-CS" w:eastAsia="en-GB"/>
        </w:rPr>
        <w:t xml:space="preserve">податке о посебним областима знања. </w:t>
      </w:r>
    </w:p>
    <w:p w:rsidR="00560B8A" w:rsidRPr="00751B1D" w:rsidRDefault="00560B8A" w:rsidP="00560B8A">
      <w:pPr>
        <w:pStyle w:val="NoSpacing"/>
        <w:ind w:left="720"/>
        <w:rPr>
          <w:rFonts w:asciiTheme="majorHAnsi" w:hAnsiTheme="majorHAnsi" w:cs="Arial"/>
          <w:lang w:val="sr-Cyrl-CS" w:eastAsia="en-GB"/>
        </w:rPr>
      </w:pPr>
    </w:p>
    <w:p w:rsidR="00560B8A" w:rsidRPr="00751B1D" w:rsidRDefault="00560B8A" w:rsidP="00560B8A">
      <w:pPr>
        <w:pStyle w:val="NoSpacing"/>
        <w:rPr>
          <w:rFonts w:asciiTheme="majorHAnsi" w:hAnsiTheme="majorHAnsi" w:cs="Arial"/>
          <w:lang w:val="sr-Cyrl-CS" w:eastAsia="en-GB"/>
        </w:rPr>
      </w:pPr>
      <w:r w:rsidRPr="00751B1D">
        <w:rPr>
          <w:rFonts w:asciiTheme="majorHAnsi" w:hAnsiTheme="majorHAnsi" w:cs="Arial"/>
          <w:lang w:val="sr-Cyrl-CS" w:eastAsia="en-GB"/>
        </w:rPr>
        <w:t xml:space="preserve">Пријава на конкурс мора бити својеручно потписана. </w:t>
      </w:r>
    </w:p>
    <w:p w:rsidR="00455BDB" w:rsidRPr="00560B8A" w:rsidRDefault="00455BDB" w:rsidP="00455BDB">
      <w:pPr>
        <w:pStyle w:val="NoSpacing"/>
        <w:rPr>
          <w:rFonts w:asciiTheme="majorHAnsi" w:hAnsiTheme="majorHAnsi" w:cs="Arial"/>
        </w:rPr>
      </w:pPr>
      <w:r w:rsidRPr="00560B8A">
        <w:rPr>
          <w:rFonts w:asciiTheme="majorHAnsi" w:hAnsiTheme="majorHAnsi" w:cs="Arial"/>
          <w:lang w:val="sr-Cyrl-CS" w:eastAsia="en-GB"/>
        </w:rPr>
        <w:lastRenderedPageBreak/>
        <w:t>Кандидати који поднос</w:t>
      </w:r>
      <w:r w:rsidRPr="00560B8A">
        <w:rPr>
          <w:rFonts w:asciiTheme="majorHAnsi" w:hAnsiTheme="majorHAnsi" w:cs="Arial"/>
          <w:lang w:eastAsia="en-GB"/>
        </w:rPr>
        <w:t>е</w:t>
      </w:r>
      <w:r w:rsidRPr="00560B8A">
        <w:rPr>
          <w:rFonts w:asciiTheme="majorHAnsi" w:hAnsiTheme="majorHAnsi" w:cs="Arial"/>
          <w:lang w:val="sr-Cyrl-CS" w:eastAsia="en-GB"/>
        </w:rPr>
        <w:t xml:space="preserve"> пријаву за више радних места, комплетну документацију </w:t>
      </w:r>
      <w:r w:rsidRPr="00560B8A">
        <w:rPr>
          <w:rFonts w:asciiTheme="majorHAnsi" w:hAnsiTheme="majorHAnsi" w:cs="Arial"/>
          <w:lang w:eastAsia="en-GB"/>
        </w:rPr>
        <w:t>подносе</w:t>
      </w:r>
      <w:r w:rsidRPr="00560B8A">
        <w:rPr>
          <w:rFonts w:asciiTheme="majorHAnsi" w:hAnsiTheme="majorHAnsi" w:cs="Arial"/>
          <w:lang w:val="sr-Cyrl-CS" w:eastAsia="en-GB"/>
        </w:rPr>
        <w:t xml:space="preserve"> за једно радно место, с тим што су дужни да у осталим пријавама наведу уз коју пријаву су доставили комплетну документацију.</w:t>
      </w:r>
    </w:p>
    <w:p w:rsidR="00560B8A" w:rsidRDefault="00560B8A" w:rsidP="00560B8A">
      <w:pPr>
        <w:spacing w:after="0" w:line="240" w:lineRule="auto"/>
        <w:jc w:val="both"/>
        <w:rPr>
          <w:rFonts w:asciiTheme="majorHAnsi" w:hAnsiTheme="majorHAnsi" w:cs="Arial"/>
        </w:rPr>
      </w:pPr>
    </w:p>
    <w:p w:rsidR="00455BDB" w:rsidRPr="00455BDB" w:rsidRDefault="00455BDB" w:rsidP="00560B8A">
      <w:pPr>
        <w:spacing w:after="0" w:line="240" w:lineRule="auto"/>
        <w:jc w:val="both"/>
        <w:rPr>
          <w:rFonts w:asciiTheme="majorHAnsi" w:hAnsiTheme="majorHAnsi" w:cs="Arial"/>
        </w:rPr>
      </w:pPr>
    </w:p>
    <w:p w:rsidR="00560B8A" w:rsidRPr="00751B1D" w:rsidRDefault="00560B8A" w:rsidP="00560B8A">
      <w:pPr>
        <w:spacing w:after="0" w:line="240" w:lineRule="auto"/>
        <w:jc w:val="both"/>
        <w:rPr>
          <w:rFonts w:asciiTheme="majorHAnsi" w:hAnsiTheme="majorHAnsi" w:cs="Arial"/>
          <w:b/>
        </w:rPr>
      </w:pPr>
      <w:r w:rsidRPr="00751B1D">
        <w:rPr>
          <w:rFonts w:asciiTheme="majorHAnsi" w:hAnsiTheme="majorHAnsi" w:cs="Arial"/>
          <w:b/>
        </w:rPr>
        <w:t xml:space="preserve">VIII Докази који се прилажу уз пријаву на  конкурс: </w:t>
      </w:r>
    </w:p>
    <w:p w:rsidR="00560B8A" w:rsidRPr="00751B1D" w:rsidRDefault="00560B8A" w:rsidP="00560B8A">
      <w:pPr>
        <w:pStyle w:val="NoSpacing"/>
        <w:numPr>
          <w:ilvl w:val="0"/>
          <w:numId w:val="20"/>
        </w:numPr>
        <w:jc w:val="both"/>
        <w:rPr>
          <w:rFonts w:asciiTheme="majorHAnsi" w:hAnsiTheme="majorHAnsi" w:cs="Arial"/>
          <w:lang w:val="ru-RU" w:eastAsia="en-GB"/>
        </w:rPr>
      </w:pPr>
      <w:r w:rsidRPr="00751B1D">
        <w:rPr>
          <w:rFonts w:asciiTheme="majorHAnsi" w:hAnsiTheme="majorHAnsi" w:cs="Arial"/>
          <w:lang w:val="ru-RU" w:eastAsia="en-GB"/>
        </w:rPr>
        <w:t xml:space="preserve">Оригинал или оверена фотокопија уверења о држављанству </w:t>
      </w:r>
      <w:r w:rsidRPr="00751B1D">
        <w:rPr>
          <w:rFonts w:asciiTheme="majorHAnsi" w:hAnsiTheme="majorHAnsi" w:cs="Arial"/>
          <w:lang w:eastAsia="en-GB"/>
        </w:rPr>
        <w:t>(не старија од 6 месеци)</w:t>
      </w:r>
      <w:r w:rsidRPr="00751B1D">
        <w:rPr>
          <w:rFonts w:asciiTheme="majorHAnsi" w:hAnsiTheme="majorHAnsi" w:cs="Arial"/>
          <w:lang w:val="ru-RU" w:eastAsia="en-GB"/>
        </w:rPr>
        <w:t xml:space="preserve">; </w:t>
      </w:r>
    </w:p>
    <w:p w:rsidR="00560B8A" w:rsidRPr="00751B1D" w:rsidRDefault="00560B8A" w:rsidP="00560B8A">
      <w:pPr>
        <w:pStyle w:val="NoSpacing"/>
        <w:numPr>
          <w:ilvl w:val="0"/>
          <w:numId w:val="20"/>
        </w:numPr>
        <w:jc w:val="both"/>
        <w:rPr>
          <w:rFonts w:asciiTheme="majorHAnsi" w:hAnsiTheme="majorHAnsi" w:cs="Arial"/>
          <w:lang w:val="ru-RU" w:eastAsia="en-GB"/>
        </w:rPr>
      </w:pPr>
      <w:r w:rsidRPr="00751B1D">
        <w:rPr>
          <w:rFonts w:asciiTheme="majorHAnsi" w:hAnsiTheme="majorHAnsi" w:cs="Arial"/>
          <w:lang w:val="ru-RU" w:eastAsia="en-GB"/>
        </w:rPr>
        <w:t xml:space="preserve">Оригинал или оверена фотокопија извода из матичне књиге рођених </w:t>
      </w:r>
      <w:r w:rsidRPr="00751B1D">
        <w:rPr>
          <w:rFonts w:asciiTheme="majorHAnsi" w:hAnsiTheme="majorHAnsi" w:cs="Arial"/>
          <w:lang w:eastAsia="en-GB"/>
        </w:rPr>
        <w:t>(издата на обрасцу сходно Закону о матичним књигама објављеном у „Службеном гласнику РС“, бр.20/09,  145/14 и 47/18)</w:t>
      </w:r>
      <w:r w:rsidRPr="00751B1D">
        <w:rPr>
          <w:rFonts w:asciiTheme="majorHAnsi" w:hAnsiTheme="majorHAnsi" w:cs="Arial"/>
          <w:lang w:val="ru-RU" w:eastAsia="en-GB"/>
        </w:rPr>
        <w:t xml:space="preserve">; </w:t>
      </w:r>
    </w:p>
    <w:p w:rsidR="00560B8A" w:rsidRPr="00751B1D" w:rsidRDefault="00560B8A" w:rsidP="00560B8A">
      <w:pPr>
        <w:pStyle w:val="NoSpacing"/>
        <w:numPr>
          <w:ilvl w:val="0"/>
          <w:numId w:val="20"/>
        </w:numPr>
        <w:jc w:val="both"/>
        <w:rPr>
          <w:rFonts w:asciiTheme="majorHAnsi" w:hAnsiTheme="majorHAnsi" w:cs="Arial"/>
          <w:lang w:val="ru-RU" w:eastAsia="en-GB"/>
        </w:rPr>
      </w:pPr>
      <w:r w:rsidRPr="00751B1D">
        <w:rPr>
          <w:rFonts w:asciiTheme="majorHAnsi" w:hAnsiTheme="majorHAnsi" w:cs="Arial"/>
          <w:lang w:val="ru-RU" w:eastAsia="en-GB"/>
        </w:rPr>
        <w:t>Оверена фотокопија дипломе којом се потврђује с</w:t>
      </w:r>
      <w:r w:rsidRPr="00751B1D">
        <w:rPr>
          <w:rFonts w:asciiTheme="majorHAnsi" w:hAnsiTheme="majorHAnsi" w:cs="Arial"/>
          <w:lang w:val="sr-Cyrl-CS" w:eastAsia="en-GB"/>
        </w:rPr>
        <w:t>т</w:t>
      </w:r>
      <w:r w:rsidRPr="00751B1D">
        <w:rPr>
          <w:rFonts w:asciiTheme="majorHAnsi" w:hAnsiTheme="majorHAnsi" w:cs="Arial"/>
          <w:lang w:val="ru-RU" w:eastAsia="en-GB"/>
        </w:rPr>
        <w:t xml:space="preserve">ручна спрема; </w:t>
      </w:r>
    </w:p>
    <w:p w:rsidR="00560B8A" w:rsidRPr="00751B1D" w:rsidRDefault="00560B8A" w:rsidP="00560B8A">
      <w:pPr>
        <w:pStyle w:val="ListParagraph"/>
        <w:numPr>
          <w:ilvl w:val="0"/>
          <w:numId w:val="20"/>
        </w:numPr>
        <w:rPr>
          <w:rFonts w:asciiTheme="majorHAnsi" w:hAnsiTheme="majorHAnsi" w:cs="Arial"/>
          <w:sz w:val="22"/>
          <w:szCs w:val="22"/>
          <w:lang w:val="ru-RU" w:eastAsia="en-GB"/>
        </w:rPr>
      </w:pPr>
      <w:r w:rsidRPr="00751B1D">
        <w:rPr>
          <w:rFonts w:asciiTheme="majorHAnsi" w:hAnsiTheme="majorHAnsi" w:cs="Arial"/>
          <w:sz w:val="22"/>
          <w:szCs w:val="22"/>
          <w:lang w:val="ru-RU" w:eastAsia="en-GB"/>
        </w:rPr>
        <w:t xml:space="preserve">Оригинал или </w:t>
      </w:r>
      <w:r w:rsidRPr="00751B1D">
        <w:rPr>
          <w:rFonts w:asciiTheme="majorHAnsi" w:hAnsiTheme="majorHAnsi" w:cs="Arial"/>
          <w:sz w:val="22"/>
          <w:szCs w:val="22"/>
          <w:lang w:val="ru-RU"/>
        </w:rPr>
        <w:t>оверена фотокопија доказа о положеном стручном испиту за рад у државним органима (лица са положеним правосудним испитом уместо уверења о положеном стручном испиту за рад у државним органима достављају оригинал или оверену фотокопију уверења о положеном правосудном испиту</w:t>
      </w:r>
      <w:r w:rsidRPr="00751B1D">
        <w:rPr>
          <w:rFonts w:asciiTheme="majorHAnsi" w:hAnsiTheme="majorHAnsi" w:cs="Arial"/>
          <w:sz w:val="22"/>
          <w:szCs w:val="22"/>
        </w:rPr>
        <w:t xml:space="preserve"> – за случај да се у условима тражи научна област правних наука или друштвено-хуманистичких наука</w:t>
      </w:r>
      <w:r w:rsidRPr="00751B1D">
        <w:rPr>
          <w:rFonts w:asciiTheme="majorHAnsi" w:hAnsiTheme="majorHAnsi" w:cs="Arial"/>
          <w:sz w:val="22"/>
          <w:szCs w:val="22"/>
          <w:lang w:val="ru-RU"/>
        </w:rPr>
        <w:t>)</w:t>
      </w:r>
      <w:r w:rsidRPr="00751B1D">
        <w:rPr>
          <w:rFonts w:asciiTheme="majorHAnsi" w:hAnsiTheme="majorHAnsi" w:cs="Arial"/>
          <w:sz w:val="22"/>
          <w:szCs w:val="22"/>
          <w:lang w:val="ru-RU" w:eastAsia="en-GB"/>
        </w:rPr>
        <w:t xml:space="preserve">; </w:t>
      </w:r>
    </w:p>
    <w:p w:rsidR="00560B8A" w:rsidRPr="00751B1D" w:rsidRDefault="00560B8A" w:rsidP="00560B8A">
      <w:pPr>
        <w:pStyle w:val="NoSpacing"/>
        <w:numPr>
          <w:ilvl w:val="0"/>
          <w:numId w:val="20"/>
        </w:numPr>
        <w:jc w:val="both"/>
        <w:rPr>
          <w:rFonts w:asciiTheme="majorHAnsi" w:hAnsiTheme="majorHAnsi" w:cs="Arial"/>
          <w:lang w:val="ru-RU"/>
        </w:rPr>
      </w:pPr>
      <w:r w:rsidRPr="00751B1D">
        <w:rPr>
          <w:rFonts w:asciiTheme="majorHAnsi" w:hAnsiTheme="majorHAnsi" w:cs="Arial"/>
          <w:lang w:val="ru-RU" w:eastAsia="en-GB"/>
        </w:rPr>
        <w:t xml:space="preserve">Оригинал или оверена фотокопија доказа о радном искуству у струци </w:t>
      </w:r>
      <w:r w:rsidRPr="00751B1D">
        <w:rPr>
          <w:rFonts w:asciiTheme="majorHAnsi" w:hAnsiTheme="majorHAnsi" w:cs="Arial"/>
          <w:lang w:val="ru-RU"/>
        </w:rPr>
        <w:t xml:space="preserve">(потврде, решења и други акти из којих се види на којим пословима, са којом стручном спремом и у ком периоду је стечено радно искуство), </w:t>
      </w:r>
    </w:p>
    <w:p w:rsidR="00560B8A" w:rsidRPr="00751B1D" w:rsidRDefault="00560B8A" w:rsidP="00560B8A">
      <w:pPr>
        <w:pStyle w:val="NoSpacing"/>
        <w:numPr>
          <w:ilvl w:val="0"/>
          <w:numId w:val="20"/>
        </w:numPr>
        <w:jc w:val="both"/>
        <w:rPr>
          <w:rFonts w:asciiTheme="majorHAnsi" w:hAnsiTheme="majorHAnsi" w:cs="Arial"/>
        </w:rPr>
      </w:pPr>
      <w:r w:rsidRPr="00751B1D">
        <w:rPr>
          <w:rFonts w:asciiTheme="majorHAnsi" w:hAnsiTheme="majorHAnsi" w:cs="Arial"/>
          <w:lang w:val="ru-RU"/>
        </w:rPr>
        <w:t>Уверење да кандидат није правоснажно осуђиван на безусловну казну затвора од најмање шест месеци.</w:t>
      </w:r>
    </w:p>
    <w:p w:rsidR="00560B8A" w:rsidRPr="00751B1D" w:rsidRDefault="00560B8A" w:rsidP="00560B8A">
      <w:pPr>
        <w:pStyle w:val="NoSpacing"/>
        <w:numPr>
          <w:ilvl w:val="0"/>
          <w:numId w:val="20"/>
        </w:numPr>
        <w:jc w:val="both"/>
        <w:rPr>
          <w:rFonts w:asciiTheme="majorHAnsi" w:hAnsiTheme="majorHAnsi" w:cs="Arial"/>
        </w:rPr>
      </w:pPr>
      <w:r w:rsidRPr="00751B1D">
        <w:rPr>
          <w:rFonts w:asciiTheme="majorHAnsi" w:hAnsiTheme="majorHAnsi" w:cs="Arial"/>
        </w:rPr>
        <w:t>Учесници конкурса који су били у радном односу у државном органу, односно органу аутономне покрајине или јединице локалне самоуправе, поред наведених доказа, потребно је да доставе и доказ да им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w:t>
      </w:r>
    </w:p>
    <w:p w:rsidR="00560B8A" w:rsidRPr="00751B1D" w:rsidRDefault="00560B8A" w:rsidP="00560B8A">
      <w:pPr>
        <w:pStyle w:val="NoSpacing"/>
        <w:jc w:val="both"/>
        <w:rPr>
          <w:rFonts w:asciiTheme="majorHAnsi" w:hAnsiTheme="majorHAnsi" w:cs="Arial"/>
        </w:rPr>
      </w:pPr>
      <w:r w:rsidRPr="00751B1D">
        <w:rPr>
          <w:rFonts w:asciiTheme="majorHAnsi" w:hAnsiTheme="majorHAnsi" w:cs="Arial"/>
        </w:rPr>
        <w:t>Сви докази прилажу се у оригиналу или у фотокопији која је оверена код јавног бележника или који су оверени пре 01.03.2017. године у основним судовима, односно општинским управама.</w:t>
      </w:r>
    </w:p>
    <w:p w:rsidR="00560B8A" w:rsidRPr="00751B1D" w:rsidRDefault="00560B8A" w:rsidP="00560B8A">
      <w:pPr>
        <w:pStyle w:val="NoSpacing"/>
        <w:jc w:val="both"/>
        <w:rPr>
          <w:rFonts w:asciiTheme="majorHAnsi" w:hAnsiTheme="majorHAnsi" w:cs="Arial"/>
        </w:rPr>
      </w:pPr>
      <w:r w:rsidRPr="00751B1D">
        <w:rPr>
          <w:rFonts w:asciiTheme="majorHAnsi" w:hAnsiTheme="majorHAnsi" w:cs="Arial"/>
          <w:lang w:val="sr-Cyrl-CS"/>
        </w:rPr>
        <w:t>Одредбом члана 9. и члана 103. Закона о општем управном поступку („Службени гласник Републике Србије“, бр. 18/2016,</w:t>
      </w:r>
      <w:r>
        <w:rPr>
          <w:rFonts w:asciiTheme="majorHAnsi" w:hAnsiTheme="majorHAnsi" w:cs="Arial"/>
        </w:rPr>
        <w:t xml:space="preserve"> </w:t>
      </w:r>
      <w:r w:rsidRPr="00751B1D">
        <w:rPr>
          <w:rFonts w:asciiTheme="majorHAnsi" w:hAnsiTheme="majorHAnsi" w:cs="Arial"/>
          <w:lang w:val="sr-Cyrl-CS"/>
        </w:rPr>
        <w:t>95/18-аутентично тумачење) прописано је, између осталог, да орган може да врши увид, прибавља и обрађује личне податке о чињеницама о којима се води службена евиденција</w:t>
      </w:r>
      <w:r w:rsidRPr="00751B1D">
        <w:rPr>
          <w:rFonts w:asciiTheme="majorHAnsi" w:hAnsiTheme="majorHAnsi" w:cs="Arial"/>
        </w:rPr>
        <w:t>, осим ако странка изричито изјави да ће податке прибавити сама.</w:t>
      </w:r>
    </w:p>
    <w:p w:rsidR="00560B8A" w:rsidRPr="00751B1D" w:rsidRDefault="00560B8A" w:rsidP="00560B8A">
      <w:pPr>
        <w:pStyle w:val="NoSpacing"/>
        <w:ind w:left="720"/>
        <w:jc w:val="both"/>
        <w:rPr>
          <w:rFonts w:asciiTheme="majorHAnsi" w:hAnsiTheme="majorHAnsi" w:cs="Arial"/>
          <w:lang w:val="sr-Cyrl-CS"/>
        </w:rPr>
      </w:pPr>
      <w:r w:rsidRPr="00751B1D">
        <w:rPr>
          <w:rFonts w:asciiTheme="majorHAnsi" w:hAnsiTheme="majorHAnsi" w:cs="Arial"/>
          <w:lang w:val="sr-Cyrl-CS"/>
        </w:rPr>
        <w:t>Документи о чињеницама о којима се води службена евиденција су:</w:t>
      </w:r>
    </w:p>
    <w:p w:rsidR="00560B8A" w:rsidRPr="00751B1D" w:rsidRDefault="00560B8A" w:rsidP="00560B8A">
      <w:pPr>
        <w:pStyle w:val="NoSpacing"/>
        <w:ind w:left="720"/>
        <w:jc w:val="both"/>
        <w:rPr>
          <w:rFonts w:asciiTheme="majorHAnsi" w:hAnsiTheme="majorHAnsi" w:cs="Arial"/>
        </w:rPr>
      </w:pPr>
      <w:r w:rsidRPr="00751B1D">
        <w:rPr>
          <w:rFonts w:asciiTheme="majorHAnsi" w:hAnsiTheme="majorHAnsi" w:cs="Arial"/>
          <w:lang w:val="sr-Cyrl-CS"/>
        </w:rPr>
        <w:t>-</w:t>
      </w:r>
      <w:r w:rsidRPr="00751B1D">
        <w:rPr>
          <w:rFonts w:asciiTheme="majorHAnsi" w:hAnsiTheme="majorHAnsi" w:cs="Arial"/>
        </w:rPr>
        <w:t>уверење о држављанству;</w:t>
      </w:r>
    </w:p>
    <w:p w:rsidR="00560B8A" w:rsidRPr="00751B1D" w:rsidRDefault="00560B8A" w:rsidP="00560B8A">
      <w:pPr>
        <w:pStyle w:val="NoSpacing"/>
        <w:ind w:left="720"/>
        <w:jc w:val="both"/>
        <w:rPr>
          <w:rFonts w:asciiTheme="majorHAnsi" w:hAnsiTheme="majorHAnsi" w:cs="Arial"/>
        </w:rPr>
      </w:pPr>
      <w:r w:rsidRPr="00751B1D">
        <w:rPr>
          <w:rFonts w:asciiTheme="majorHAnsi" w:hAnsiTheme="majorHAnsi" w:cs="Arial"/>
        </w:rPr>
        <w:t>-извод из матичне књиге рођених;</w:t>
      </w:r>
    </w:p>
    <w:p w:rsidR="00560B8A" w:rsidRPr="00751B1D" w:rsidRDefault="00560B8A" w:rsidP="00560B8A">
      <w:pPr>
        <w:pStyle w:val="NoSpacing"/>
        <w:ind w:left="720"/>
        <w:jc w:val="both"/>
        <w:rPr>
          <w:rFonts w:asciiTheme="majorHAnsi" w:hAnsiTheme="majorHAnsi" w:cs="Arial"/>
        </w:rPr>
      </w:pPr>
      <w:r w:rsidRPr="00751B1D">
        <w:rPr>
          <w:rFonts w:asciiTheme="majorHAnsi" w:hAnsiTheme="majorHAnsi" w:cs="Arial"/>
        </w:rPr>
        <w:t>-</w:t>
      </w:r>
      <w:r w:rsidRPr="00751B1D">
        <w:rPr>
          <w:rFonts w:asciiTheme="majorHAnsi" w:hAnsiTheme="majorHAnsi" w:cs="Arial"/>
          <w:lang w:val="sr-Cyrl-CS"/>
        </w:rPr>
        <w:t>уверење о положеном државном стручном испиту за рад у државним органима, односно уверење о положеном правосудном испиту.</w:t>
      </w:r>
    </w:p>
    <w:p w:rsidR="00560B8A" w:rsidRPr="00751B1D" w:rsidRDefault="00560B8A" w:rsidP="00560B8A">
      <w:pPr>
        <w:pStyle w:val="ListParagraph"/>
        <w:shd w:val="clear" w:color="auto" w:fill="FFFFFF"/>
        <w:spacing w:line="235" w:lineRule="atLeast"/>
        <w:ind w:left="0"/>
        <w:textAlignment w:val="baseline"/>
        <w:rPr>
          <w:rFonts w:asciiTheme="majorHAnsi" w:hAnsiTheme="majorHAnsi" w:cs="Arial"/>
          <w:color w:val="000000"/>
          <w:sz w:val="22"/>
          <w:szCs w:val="22"/>
          <w:lang w:val="sr-Cyrl-CS"/>
        </w:rPr>
      </w:pPr>
    </w:p>
    <w:p w:rsidR="00560B8A" w:rsidRPr="00751B1D" w:rsidRDefault="00560B8A" w:rsidP="00560B8A">
      <w:pPr>
        <w:pStyle w:val="ListParagraph"/>
        <w:shd w:val="clear" w:color="auto" w:fill="FFFFFF"/>
        <w:spacing w:line="235" w:lineRule="atLeast"/>
        <w:ind w:left="0"/>
        <w:textAlignment w:val="baseline"/>
        <w:rPr>
          <w:rFonts w:asciiTheme="majorHAnsi" w:hAnsiTheme="majorHAnsi" w:cs="Arial"/>
          <w:sz w:val="22"/>
          <w:szCs w:val="22"/>
        </w:rPr>
      </w:pPr>
      <w:r w:rsidRPr="00751B1D">
        <w:rPr>
          <w:rFonts w:asciiTheme="majorHAnsi" w:hAnsiTheme="majorHAnsi" w:cs="Arial"/>
          <w:color w:val="000000"/>
          <w:sz w:val="22"/>
          <w:szCs w:val="22"/>
          <w:lang w:val="sr-Cyrl-CS"/>
        </w:rPr>
        <w:t xml:space="preserve">Потребно је да учесник конкурса, уз напред наведене доказе, достави изјаву којом се опредељује за једну од могућности, да орган прибави податке о којима се води службена евиденција или да ће то кандитат учинити сам. </w:t>
      </w:r>
    </w:p>
    <w:p w:rsidR="00560B8A" w:rsidRPr="00455BDB" w:rsidRDefault="00560B8A" w:rsidP="00560B8A">
      <w:pPr>
        <w:spacing w:after="0" w:line="240" w:lineRule="auto"/>
        <w:jc w:val="both"/>
        <w:rPr>
          <w:rFonts w:asciiTheme="majorHAnsi" w:hAnsiTheme="majorHAnsi" w:cs="Arial"/>
        </w:rPr>
      </w:pPr>
      <w:r w:rsidRPr="00560B8A">
        <w:rPr>
          <w:rFonts w:asciiTheme="majorHAnsi" w:hAnsiTheme="majorHAnsi" w:cs="Arial"/>
        </w:rPr>
        <w:t>Образац изјаве налази се на интернет презентацији www.palil</w:t>
      </w:r>
      <w:r w:rsidR="00455BDB">
        <w:rPr>
          <w:rFonts w:asciiTheme="majorHAnsi" w:hAnsiTheme="majorHAnsi" w:cs="Arial"/>
        </w:rPr>
        <w:t>ula.org.rs категорија                       Е –Управа/Прибављање личних података о којима се води службена евиденција.</w:t>
      </w:r>
    </w:p>
    <w:p w:rsidR="00455BDB" w:rsidRPr="00455BDB" w:rsidRDefault="00455BDB" w:rsidP="00560B8A">
      <w:pPr>
        <w:spacing w:after="0" w:line="240" w:lineRule="auto"/>
        <w:jc w:val="both"/>
        <w:rPr>
          <w:rFonts w:asciiTheme="majorHAnsi" w:hAnsiTheme="majorHAnsi" w:cs="Arial"/>
        </w:rPr>
      </w:pPr>
    </w:p>
    <w:p w:rsidR="00560B8A" w:rsidRPr="00751B1D" w:rsidRDefault="00560B8A" w:rsidP="00560B8A">
      <w:pPr>
        <w:jc w:val="both"/>
        <w:rPr>
          <w:rFonts w:asciiTheme="majorHAnsi" w:hAnsiTheme="majorHAnsi" w:cs="Arial"/>
        </w:rPr>
      </w:pPr>
      <w:r w:rsidRPr="00751B1D">
        <w:rPr>
          <w:rFonts w:asciiTheme="majorHAnsi" w:hAnsiTheme="majorHAnsi" w:cs="Arial"/>
          <w:b/>
        </w:rPr>
        <w:t>IX</w:t>
      </w:r>
      <w:r w:rsidRPr="00751B1D">
        <w:rPr>
          <w:rStyle w:val="Strong"/>
          <w:rFonts w:asciiTheme="majorHAnsi" w:hAnsiTheme="majorHAnsi" w:cs="Arial"/>
        </w:rPr>
        <w:t xml:space="preserve"> Трајање радног односа: </w:t>
      </w:r>
    </w:p>
    <w:p w:rsidR="00560B8A" w:rsidRPr="00751B1D" w:rsidRDefault="00560B8A" w:rsidP="00560B8A">
      <w:pPr>
        <w:jc w:val="both"/>
        <w:rPr>
          <w:rFonts w:asciiTheme="majorHAnsi" w:hAnsiTheme="majorHAnsi" w:cs="Arial"/>
        </w:rPr>
      </w:pPr>
      <w:r w:rsidRPr="00751B1D">
        <w:rPr>
          <w:rStyle w:val="Strong"/>
          <w:rFonts w:asciiTheme="majorHAnsi" w:hAnsiTheme="majorHAnsi" w:cs="Arial"/>
          <w:b w:val="0"/>
        </w:rPr>
        <w:t>За наведено радно место, радни однос се заснива на неодређено време.</w:t>
      </w:r>
    </w:p>
    <w:p w:rsidR="00560B8A" w:rsidRPr="00751B1D" w:rsidRDefault="00560B8A" w:rsidP="00560B8A">
      <w:pPr>
        <w:jc w:val="both"/>
        <w:rPr>
          <w:rFonts w:asciiTheme="majorHAnsi" w:hAnsiTheme="majorHAnsi" w:cs="Arial"/>
        </w:rPr>
      </w:pPr>
      <w:r w:rsidRPr="00751B1D">
        <w:rPr>
          <w:rFonts w:asciiTheme="majorHAnsi" w:hAnsiTheme="majorHAnsi" w:cs="Arial"/>
          <w:b/>
          <w:lang w:eastAsia="en-GB"/>
        </w:rPr>
        <w:t xml:space="preserve">X </w:t>
      </w:r>
      <w:r w:rsidRPr="00751B1D">
        <w:rPr>
          <w:rFonts w:asciiTheme="majorHAnsi" w:hAnsiTheme="majorHAnsi" w:cs="Arial"/>
          <w:b/>
          <w:lang w:val="sr-Cyrl-CS" w:eastAsia="en-GB"/>
        </w:rPr>
        <w:t>Место, дан и време када ће се спровести изборни поступак:</w:t>
      </w:r>
      <w:r w:rsidRPr="00751B1D">
        <w:rPr>
          <w:rFonts w:asciiTheme="majorHAnsi" w:hAnsiTheme="majorHAnsi" w:cs="Arial"/>
          <w:lang w:val="sr-Cyrl-CS" w:eastAsia="en-GB"/>
        </w:rPr>
        <w:t xml:space="preserve"> </w:t>
      </w:r>
    </w:p>
    <w:p w:rsidR="00560B8A" w:rsidRPr="00751B1D" w:rsidRDefault="00560B8A" w:rsidP="00560B8A">
      <w:pPr>
        <w:jc w:val="both"/>
        <w:rPr>
          <w:rFonts w:asciiTheme="majorHAnsi" w:hAnsiTheme="majorHAnsi" w:cs="Arial"/>
          <w:lang w:eastAsia="en-GB"/>
        </w:rPr>
      </w:pPr>
      <w:r w:rsidRPr="00751B1D">
        <w:rPr>
          <w:rFonts w:asciiTheme="majorHAnsi" w:hAnsiTheme="majorHAnsi" w:cs="Arial"/>
          <w:lang w:val="sr-Cyrl-CS" w:eastAsia="en-GB"/>
        </w:rPr>
        <w:lastRenderedPageBreak/>
        <w:t>C</w:t>
      </w:r>
      <w:r w:rsidRPr="00751B1D">
        <w:rPr>
          <w:rFonts w:asciiTheme="majorHAnsi" w:hAnsiTheme="majorHAnsi" w:cs="Arial"/>
          <w:lang w:val="ru-RU" w:eastAsia="en-GB"/>
        </w:rPr>
        <w:t xml:space="preserve">а кандидатима чије су пријаве благовремене, </w:t>
      </w:r>
      <w:r w:rsidRPr="00751B1D">
        <w:rPr>
          <w:rFonts w:asciiTheme="majorHAnsi" w:hAnsiTheme="majorHAnsi" w:cs="Arial"/>
          <w:lang w:val="sr-Cyrl-CS"/>
        </w:rPr>
        <w:t xml:space="preserve">допуштене, разумљиве и потпуне, </w:t>
      </w:r>
      <w:r w:rsidRPr="00751B1D">
        <w:rPr>
          <w:rFonts w:asciiTheme="majorHAnsi" w:hAnsiTheme="majorHAnsi" w:cs="Arial"/>
          <w:lang w:val="ru-RU" w:eastAsia="en-GB"/>
        </w:rPr>
        <w:t xml:space="preserve">уз које су приложени сви потребни докази и који испуњавају услове за рад на </w:t>
      </w:r>
      <w:r w:rsidRPr="00751B1D">
        <w:rPr>
          <w:rFonts w:asciiTheme="majorHAnsi" w:hAnsiTheme="majorHAnsi" w:cs="Arial"/>
          <w:lang w:eastAsia="en-GB"/>
        </w:rPr>
        <w:t>оглашеним</w:t>
      </w:r>
      <w:r w:rsidRPr="00751B1D">
        <w:rPr>
          <w:rFonts w:asciiTheme="majorHAnsi" w:hAnsiTheme="majorHAnsi" w:cs="Arial"/>
          <w:lang w:val="ru-RU" w:eastAsia="en-GB"/>
        </w:rPr>
        <w:t xml:space="preserve"> </w:t>
      </w:r>
      <w:r w:rsidRPr="00751B1D">
        <w:rPr>
          <w:rFonts w:asciiTheme="majorHAnsi" w:hAnsiTheme="majorHAnsi" w:cs="Arial"/>
          <w:lang w:eastAsia="en-GB"/>
        </w:rPr>
        <w:t>радним</w:t>
      </w:r>
      <w:r w:rsidRPr="00751B1D">
        <w:rPr>
          <w:rFonts w:asciiTheme="majorHAnsi" w:hAnsiTheme="majorHAnsi" w:cs="Arial"/>
          <w:lang w:val="ru-RU" w:eastAsia="en-GB"/>
        </w:rPr>
        <w:t xml:space="preserve"> мест</w:t>
      </w:r>
      <w:r w:rsidRPr="00751B1D">
        <w:rPr>
          <w:rFonts w:asciiTheme="majorHAnsi" w:hAnsiTheme="majorHAnsi" w:cs="Arial"/>
          <w:lang w:eastAsia="en-GB"/>
        </w:rPr>
        <w:t>има</w:t>
      </w:r>
      <w:r w:rsidRPr="00751B1D">
        <w:rPr>
          <w:rFonts w:asciiTheme="majorHAnsi" w:hAnsiTheme="majorHAnsi" w:cs="Arial"/>
          <w:lang w:val="ru-RU" w:eastAsia="en-GB"/>
        </w:rPr>
        <w:t xml:space="preserve">, провера стручне оспособљености, знања и вештина </w:t>
      </w:r>
      <w:r w:rsidRPr="00751B1D">
        <w:rPr>
          <w:rFonts w:asciiTheme="majorHAnsi" w:hAnsiTheme="majorHAnsi" w:cs="Arial"/>
          <w:lang w:val="sr-Cyrl-CS" w:eastAsia="en-GB"/>
        </w:rPr>
        <w:t xml:space="preserve">које се вреднују </w:t>
      </w:r>
      <w:r w:rsidRPr="00751B1D">
        <w:rPr>
          <w:rFonts w:asciiTheme="majorHAnsi" w:hAnsiTheme="majorHAnsi" w:cs="Arial"/>
          <w:lang w:val="ru-RU" w:eastAsia="en-GB"/>
        </w:rPr>
        <w:t xml:space="preserve">у изборном поступку, </w:t>
      </w:r>
      <w:r w:rsidRPr="00751B1D">
        <w:rPr>
          <w:rFonts w:asciiTheme="majorHAnsi" w:hAnsiTheme="majorHAnsi" w:cs="Arial"/>
          <w:lang w:eastAsia="en-GB"/>
        </w:rPr>
        <w:t>наведених у тексту јавног конкурса,</w:t>
      </w:r>
      <w:r w:rsidRPr="00751B1D">
        <w:rPr>
          <w:rFonts w:asciiTheme="majorHAnsi" w:hAnsiTheme="majorHAnsi" w:cs="Arial"/>
          <w:lang w:val="ru-RU" w:eastAsia="en-GB"/>
        </w:rPr>
        <w:t xml:space="preserve"> </w:t>
      </w:r>
      <w:r w:rsidRPr="00751B1D">
        <w:rPr>
          <w:rFonts w:asciiTheme="majorHAnsi" w:hAnsiTheme="majorHAnsi" w:cs="Arial"/>
          <w:lang w:val="sr-Cyrl-CS" w:eastAsia="en-GB"/>
        </w:rPr>
        <w:t xml:space="preserve">обавиће се у просторијама Градске општине Палилула улица Таковска 12. </w:t>
      </w:r>
      <w:r w:rsidRPr="00751B1D">
        <w:rPr>
          <w:rFonts w:asciiTheme="majorHAnsi" w:hAnsiTheme="majorHAnsi" w:cs="Arial"/>
          <w:lang w:eastAsia="en-GB"/>
        </w:rPr>
        <w:t>у Београду, а кандидати ће о датуму и времену бити обавештени на контакте (бројеве телефона и адресе) које наведу у својим пријавама.</w:t>
      </w:r>
    </w:p>
    <w:p w:rsidR="00560B8A" w:rsidRPr="00751B1D" w:rsidRDefault="00560B8A" w:rsidP="00560B8A">
      <w:pPr>
        <w:jc w:val="both"/>
        <w:rPr>
          <w:rFonts w:asciiTheme="majorHAnsi" w:hAnsiTheme="majorHAnsi" w:cs="Arial"/>
        </w:rPr>
      </w:pPr>
      <w:r w:rsidRPr="00751B1D">
        <w:rPr>
          <w:rFonts w:asciiTheme="majorHAnsi" w:hAnsiTheme="majorHAnsi" w:cs="Arial"/>
          <w:b/>
          <w:bCs/>
          <w:lang w:eastAsia="en-GB"/>
        </w:rPr>
        <w:t>Напомена:</w:t>
      </w:r>
    </w:p>
    <w:p w:rsidR="00560B8A" w:rsidRPr="00751B1D" w:rsidRDefault="00560B8A" w:rsidP="00560B8A">
      <w:pPr>
        <w:jc w:val="both"/>
        <w:rPr>
          <w:rFonts w:asciiTheme="majorHAnsi" w:hAnsiTheme="majorHAnsi" w:cs="Arial"/>
          <w:color w:val="000000"/>
          <w:lang w:val="sr-Cyrl-CS"/>
        </w:rPr>
      </w:pPr>
      <w:r w:rsidRPr="00751B1D">
        <w:rPr>
          <w:rFonts w:asciiTheme="majorHAnsi" w:hAnsiTheme="majorHAnsi" w:cs="Arial"/>
        </w:rPr>
        <w:t>Сходно  члану 72. и 74. Закона о запосленима у аутономним покрајинама и јединицама локалне самоуправе („Службени гласник Републике Србије“ бр. 21/16, 113/17,</w:t>
      </w:r>
      <w:r w:rsidRPr="00751B1D">
        <w:rPr>
          <w:rFonts w:asciiTheme="majorHAnsi" w:hAnsiTheme="majorHAnsi"/>
        </w:rPr>
        <w:t xml:space="preserve"> 113/17-др закон и 95/18</w:t>
      </w:r>
      <w:r>
        <w:rPr>
          <w:rFonts w:asciiTheme="majorHAnsi" w:hAnsiTheme="majorHAnsi"/>
        </w:rPr>
        <w:t>, 114/21</w:t>
      </w:r>
      <w:r w:rsidRPr="00751B1D">
        <w:rPr>
          <w:rFonts w:asciiTheme="majorHAnsi" w:hAnsiTheme="majorHAnsi" w:cs="Arial"/>
        </w:rPr>
        <w:t>) к</w:t>
      </w:r>
      <w:r w:rsidRPr="00751B1D">
        <w:rPr>
          <w:rFonts w:asciiTheme="majorHAnsi" w:hAnsiTheme="majorHAnsi" w:cs="Arial"/>
          <w:lang w:val="sr-Cyrl-CS"/>
        </w:rPr>
        <w:t>андидати који први пут заснивају радни однос у државном органу</w:t>
      </w:r>
      <w:r w:rsidRPr="00751B1D">
        <w:rPr>
          <w:rFonts w:asciiTheme="majorHAnsi" w:hAnsiTheme="majorHAnsi" w:cs="Arial"/>
        </w:rPr>
        <w:t>, органу аутономне покрајине или јединице локалне самоуправе</w:t>
      </w:r>
      <w:r w:rsidRPr="00751B1D">
        <w:rPr>
          <w:rFonts w:asciiTheme="majorHAnsi" w:hAnsiTheme="majorHAnsi" w:cs="Arial"/>
          <w:lang w:val="sr-Cyrl-CS"/>
        </w:rPr>
        <w:t xml:space="preserve"> подлежу пробном раду у трајању од 6 месеци и </w:t>
      </w:r>
      <w:r w:rsidRPr="00751B1D">
        <w:rPr>
          <w:rFonts w:asciiTheme="majorHAnsi" w:hAnsiTheme="majorHAnsi"/>
          <w:lang w:val="sr-Cyrl-CS"/>
        </w:rPr>
        <w:t xml:space="preserve">полажу државни стручни испит до окончања пробног рада </w:t>
      </w:r>
      <w:r w:rsidRPr="00751B1D">
        <w:rPr>
          <w:rFonts w:asciiTheme="majorHAnsi" w:hAnsiTheme="majorHAnsi" w:cs="Arial"/>
          <w:lang w:val="sr-Cyrl-CS"/>
        </w:rPr>
        <w:t>.</w:t>
      </w:r>
      <w:r w:rsidRPr="00751B1D">
        <w:rPr>
          <w:rFonts w:asciiTheme="majorHAnsi" w:hAnsiTheme="majorHAnsi" w:cs="Arial"/>
          <w:color w:val="000000"/>
          <w:lang w:val="sr-Cyrl-CS"/>
        </w:rPr>
        <w:t xml:space="preserve"> </w:t>
      </w:r>
    </w:p>
    <w:p w:rsidR="00560B8A" w:rsidRDefault="00560B8A" w:rsidP="00560B8A">
      <w:pPr>
        <w:pStyle w:val="NoSpacing"/>
        <w:jc w:val="both"/>
        <w:rPr>
          <w:rFonts w:asciiTheme="majorHAnsi" w:hAnsiTheme="majorHAnsi"/>
          <w:lang w:val="sr-Cyrl-CS"/>
        </w:rPr>
      </w:pPr>
      <w:r w:rsidRPr="00751B1D">
        <w:rPr>
          <w:rFonts w:asciiTheme="majorHAnsi" w:hAnsiTheme="majorHAnsi"/>
        </w:rPr>
        <w:t>Сходно  члану 131. став 2) Закона о запосленима у аутономним покрајинама и јединицама локалне самоуправе („Службени гласник Републике Србије“ бр. 21/16, 113/17, 113/17-др закон и 95/18</w:t>
      </w:r>
      <w:r>
        <w:rPr>
          <w:rFonts w:asciiTheme="majorHAnsi" w:hAnsiTheme="majorHAnsi"/>
        </w:rPr>
        <w:t>, 114/21</w:t>
      </w:r>
      <w:r w:rsidRPr="00751B1D">
        <w:rPr>
          <w:rFonts w:asciiTheme="majorHAnsi" w:hAnsiTheme="majorHAnsi"/>
        </w:rPr>
        <w:t xml:space="preserve"> ) к</w:t>
      </w:r>
      <w:r w:rsidRPr="00751B1D">
        <w:rPr>
          <w:rFonts w:asciiTheme="majorHAnsi" w:hAnsiTheme="majorHAnsi"/>
          <w:lang w:val="sr-Cyrl-CS"/>
        </w:rPr>
        <w:t xml:space="preserve">андидати без положеног државног стручног испита којима пробни рад није обавезан, као и кандидати који испуњавају услове, односно заснују радни однос на неодређено време а немају положен државни стручни испит, полажу га у року од 6 месеци од дана заснивања радног односа. </w:t>
      </w:r>
    </w:p>
    <w:p w:rsidR="00560B8A" w:rsidRPr="00BC6FF6" w:rsidRDefault="00560B8A" w:rsidP="00560B8A">
      <w:pPr>
        <w:pStyle w:val="NoSpacing"/>
        <w:jc w:val="both"/>
        <w:rPr>
          <w:rFonts w:asciiTheme="majorHAnsi" w:hAnsiTheme="majorHAnsi"/>
        </w:rPr>
      </w:pPr>
    </w:p>
    <w:p w:rsidR="00560B8A" w:rsidRPr="00751B1D" w:rsidRDefault="00560B8A" w:rsidP="00560B8A">
      <w:pPr>
        <w:jc w:val="both"/>
        <w:rPr>
          <w:rFonts w:asciiTheme="majorHAnsi" w:hAnsiTheme="majorHAnsi" w:cs="Arial"/>
        </w:rPr>
      </w:pPr>
      <w:r w:rsidRPr="00751B1D">
        <w:rPr>
          <w:rFonts w:asciiTheme="majorHAnsi" w:hAnsiTheme="majorHAnsi" w:cs="Arial"/>
          <w:lang w:val="sr-Cyrl-CS"/>
        </w:rPr>
        <w:t>Неблаговремене, недопуштене, неразумљиве или непотпуне пријаве и пријаве уз које нису приложени сви тражени докази у оригиналу или фотокопији овереној од надлежног органа</w:t>
      </w:r>
      <w:r w:rsidRPr="00751B1D">
        <w:rPr>
          <w:rFonts w:asciiTheme="majorHAnsi" w:hAnsiTheme="majorHAnsi" w:cs="Arial"/>
        </w:rPr>
        <w:t>, Конкурсна комисија одбациће закључком.</w:t>
      </w:r>
    </w:p>
    <w:p w:rsidR="00560B8A" w:rsidRPr="00751B1D" w:rsidRDefault="00560B8A" w:rsidP="00560B8A">
      <w:pPr>
        <w:pStyle w:val="NoSpacing"/>
        <w:jc w:val="both"/>
        <w:rPr>
          <w:rFonts w:asciiTheme="majorHAnsi" w:hAnsiTheme="majorHAnsi" w:cs="Arial"/>
          <w:color w:val="000000"/>
        </w:rPr>
      </w:pPr>
      <w:r w:rsidRPr="00751B1D">
        <w:rPr>
          <w:rFonts w:asciiTheme="majorHAnsi" w:hAnsiTheme="majorHAnsi" w:cs="Arial"/>
          <w:color w:val="000000"/>
        </w:rPr>
        <w:t>Јавни</w:t>
      </w:r>
      <w:r w:rsidRPr="00751B1D">
        <w:rPr>
          <w:rFonts w:asciiTheme="majorHAnsi" w:hAnsiTheme="majorHAnsi" w:cs="Arial"/>
          <w:color w:val="000000"/>
          <w:lang w:val="sr-Cyrl-CS"/>
        </w:rPr>
        <w:t xml:space="preserve"> конкурс спровод</w:t>
      </w:r>
      <w:r w:rsidRPr="00751B1D">
        <w:rPr>
          <w:rFonts w:asciiTheme="majorHAnsi" w:hAnsiTheme="majorHAnsi" w:cs="Arial"/>
          <w:color w:val="000000"/>
        </w:rPr>
        <w:t>и</w:t>
      </w:r>
      <w:r w:rsidRPr="00751B1D">
        <w:rPr>
          <w:rFonts w:asciiTheme="majorHAnsi" w:hAnsiTheme="majorHAnsi" w:cs="Arial"/>
          <w:color w:val="000000"/>
          <w:lang w:val="sr-Cyrl-CS"/>
        </w:rPr>
        <w:t xml:space="preserve"> Конкурсн</w:t>
      </w:r>
      <w:r w:rsidRPr="00751B1D">
        <w:rPr>
          <w:rFonts w:asciiTheme="majorHAnsi" w:hAnsiTheme="majorHAnsi" w:cs="Arial"/>
          <w:color w:val="000000"/>
        </w:rPr>
        <w:t>а</w:t>
      </w:r>
      <w:r w:rsidRPr="00751B1D">
        <w:rPr>
          <w:rFonts w:asciiTheme="majorHAnsi" w:hAnsiTheme="majorHAnsi" w:cs="Arial"/>
          <w:color w:val="000000"/>
          <w:lang w:val="sr-Cyrl-CS"/>
        </w:rPr>
        <w:t xml:space="preserve"> комисиј</w:t>
      </w:r>
      <w:r w:rsidRPr="00751B1D">
        <w:rPr>
          <w:rFonts w:asciiTheme="majorHAnsi" w:hAnsiTheme="majorHAnsi" w:cs="Arial"/>
          <w:color w:val="000000"/>
        </w:rPr>
        <w:t>а</w:t>
      </w:r>
      <w:r w:rsidRPr="00751B1D">
        <w:rPr>
          <w:rFonts w:asciiTheme="majorHAnsi" w:hAnsiTheme="majorHAnsi" w:cs="Arial"/>
          <w:color w:val="000000"/>
          <w:lang w:val="sr-Cyrl-CS"/>
        </w:rPr>
        <w:t xml:space="preserve"> о</w:t>
      </w:r>
      <w:r w:rsidRPr="00751B1D">
        <w:rPr>
          <w:rFonts w:asciiTheme="majorHAnsi" w:hAnsiTheme="majorHAnsi" w:cs="Arial"/>
          <w:color w:val="000000"/>
        </w:rPr>
        <w:t xml:space="preserve">бразована од стране начелника Управе </w:t>
      </w:r>
      <w:r w:rsidRPr="00751B1D">
        <w:rPr>
          <w:rFonts w:asciiTheme="majorHAnsi" w:hAnsiTheme="majorHAnsi" w:cs="Arial"/>
          <w:color w:val="000000"/>
          <w:lang w:eastAsia="en-GB"/>
        </w:rPr>
        <w:t>Градске општине Палилула</w:t>
      </w:r>
      <w:r w:rsidRPr="00751B1D">
        <w:rPr>
          <w:rFonts w:asciiTheme="majorHAnsi" w:hAnsiTheme="majorHAnsi" w:cs="Arial"/>
          <w:color w:val="000000"/>
        </w:rPr>
        <w:t>.</w:t>
      </w:r>
    </w:p>
    <w:p w:rsidR="00560B8A" w:rsidRPr="00751B1D" w:rsidRDefault="00560B8A" w:rsidP="00560B8A">
      <w:pPr>
        <w:pStyle w:val="NoSpacing"/>
        <w:jc w:val="both"/>
        <w:rPr>
          <w:rFonts w:asciiTheme="majorHAnsi" w:hAnsiTheme="majorHAnsi" w:cs="Arial"/>
        </w:rPr>
      </w:pPr>
    </w:p>
    <w:p w:rsidR="00560B8A" w:rsidRPr="00751B1D" w:rsidRDefault="00560B8A" w:rsidP="00560B8A">
      <w:pPr>
        <w:jc w:val="both"/>
        <w:rPr>
          <w:rFonts w:asciiTheme="majorHAnsi" w:hAnsiTheme="majorHAnsi" w:cs="Arial"/>
        </w:rPr>
      </w:pPr>
      <w:r w:rsidRPr="00751B1D">
        <w:rPr>
          <w:rFonts w:asciiTheme="majorHAnsi" w:hAnsiTheme="majorHAnsi" w:cs="Arial"/>
          <w:color w:val="000000"/>
          <w:lang w:val="ru-RU" w:eastAsia="en-GB"/>
        </w:rPr>
        <w:t xml:space="preserve">Овај </w:t>
      </w:r>
      <w:r w:rsidRPr="00751B1D">
        <w:rPr>
          <w:rFonts w:asciiTheme="majorHAnsi" w:hAnsiTheme="majorHAnsi" w:cs="Arial"/>
          <w:color w:val="000000"/>
          <w:lang w:eastAsia="en-GB"/>
        </w:rPr>
        <w:t>конкурс</w:t>
      </w:r>
      <w:r w:rsidRPr="00751B1D">
        <w:rPr>
          <w:rFonts w:asciiTheme="majorHAnsi" w:hAnsiTheme="majorHAnsi" w:cs="Arial"/>
          <w:color w:val="000000"/>
          <w:lang w:val="ru-RU" w:eastAsia="en-GB"/>
        </w:rPr>
        <w:t xml:space="preserve"> </w:t>
      </w:r>
      <w:r w:rsidRPr="00751B1D">
        <w:rPr>
          <w:rFonts w:asciiTheme="majorHAnsi" w:hAnsiTheme="majorHAnsi" w:cs="Arial"/>
          <w:color w:val="000000"/>
          <w:lang w:eastAsia="en-GB"/>
        </w:rPr>
        <w:t xml:space="preserve">се </w:t>
      </w:r>
      <w:r w:rsidRPr="00751B1D">
        <w:rPr>
          <w:rFonts w:asciiTheme="majorHAnsi" w:hAnsiTheme="majorHAnsi" w:cs="Arial"/>
          <w:color w:val="000000"/>
          <w:lang w:val="ru-RU" w:eastAsia="en-GB"/>
        </w:rPr>
        <w:t xml:space="preserve">објављује на </w:t>
      </w:r>
      <w:r w:rsidRPr="00751B1D">
        <w:rPr>
          <w:rFonts w:asciiTheme="majorHAnsi" w:hAnsiTheme="majorHAnsi" w:cs="Arial"/>
          <w:lang w:val="en-GB" w:eastAsia="en-GB"/>
        </w:rPr>
        <w:t>web</w:t>
      </w:r>
      <w:r w:rsidRPr="00751B1D">
        <w:rPr>
          <w:rFonts w:asciiTheme="majorHAnsi" w:hAnsiTheme="majorHAnsi" w:cs="Arial"/>
          <w:color w:val="000000"/>
          <w:lang w:val="ru-RU" w:eastAsia="en-GB"/>
        </w:rPr>
        <w:t xml:space="preserve"> страници-</w:t>
      </w:r>
      <w:r w:rsidRPr="00751B1D">
        <w:rPr>
          <w:rFonts w:asciiTheme="majorHAnsi" w:hAnsiTheme="majorHAnsi" w:cs="Arial"/>
          <w:color w:val="000000"/>
          <w:lang w:eastAsia="en-GB"/>
        </w:rPr>
        <w:t xml:space="preserve">интернет презентацији Градске општине Палилула, </w:t>
      </w:r>
      <w:r w:rsidRPr="00751B1D">
        <w:rPr>
          <w:rFonts w:asciiTheme="majorHAnsi" w:hAnsiTheme="majorHAnsi" w:cs="Arial"/>
        </w:rPr>
        <w:t xml:space="preserve">www.palilula.org.rs категорија новости/огласи, тендери и конкурси, </w:t>
      </w:r>
      <w:r w:rsidRPr="00751B1D">
        <w:rPr>
          <w:rFonts w:asciiTheme="majorHAnsi" w:hAnsiTheme="majorHAnsi" w:cs="Arial"/>
          <w:lang w:eastAsia="en-GB"/>
        </w:rPr>
        <w:t xml:space="preserve">а обавештење о јавном конкурсу и адреса интернет презентације на којој је објављен оглас у </w:t>
      </w:r>
      <w:r w:rsidRPr="00751B1D">
        <w:rPr>
          <w:rFonts w:asciiTheme="majorHAnsi" w:hAnsiTheme="majorHAnsi" w:cs="Arial"/>
          <w:color w:val="000000"/>
          <w:lang w:val="sr-Cyrl-CS"/>
        </w:rPr>
        <w:t xml:space="preserve">дневним новинама </w:t>
      </w:r>
      <w:r w:rsidRPr="00751B1D">
        <w:rPr>
          <w:rFonts w:asciiTheme="majorHAnsi" w:hAnsiTheme="majorHAnsi" w:cs="Arial"/>
          <w:color w:val="000000"/>
          <w:lang w:eastAsia="en-GB"/>
        </w:rPr>
        <w:t>“Вечерње новости"</w:t>
      </w:r>
      <w:r w:rsidRPr="00751B1D">
        <w:rPr>
          <w:rFonts w:asciiTheme="majorHAnsi" w:hAnsiTheme="majorHAnsi" w:cs="Arial"/>
          <w:color w:val="000000"/>
          <w:lang w:val="sr-Cyrl-CS"/>
        </w:rPr>
        <w:t xml:space="preserve"> које се дистрибуирају за целу територију Републике Србије.</w:t>
      </w:r>
    </w:p>
    <w:p w:rsidR="00560B8A" w:rsidRPr="00751B1D" w:rsidRDefault="00560B8A" w:rsidP="00560B8A">
      <w:pPr>
        <w:spacing w:after="0" w:line="240" w:lineRule="auto"/>
        <w:jc w:val="both"/>
        <w:rPr>
          <w:rFonts w:asciiTheme="majorHAnsi" w:hAnsiTheme="majorHAnsi" w:cs="Arial"/>
        </w:rPr>
      </w:pPr>
      <w:r w:rsidRPr="00751B1D">
        <w:rPr>
          <w:rFonts w:asciiTheme="majorHAnsi" w:hAnsiTheme="majorHAnsi" w:cs="Arial"/>
        </w:rPr>
        <w:t xml:space="preserve">Сви изрази, појмови, именице, придеви и глаголи у овом конкурсу који су употребљени у мушком роду, односе се без дискриминације и на особе женског пола. </w:t>
      </w:r>
    </w:p>
    <w:p w:rsidR="00560B8A" w:rsidRPr="00751B1D" w:rsidRDefault="00560B8A" w:rsidP="00560B8A">
      <w:pPr>
        <w:spacing w:after="0" w:line="240" w:lineRule="auto"/>
        <w:jc w:val="both"/>
        <w:rPr>
          <w:rFonts w:asciiTheme="majorHAnsi" w:hAnsiTheme="majorHAnsi" w:cs="Arial"/>
        </w:rPr>
      </w:pPr>
    </w:p>
    <w:p w:rsidR="00560B8A" w:rsidRPr="00751B1D" w:rsidRDefault="00560B8A" w:rsidP="00560B8A">
      <w:pPr>
        <w:spacing w:after="0" w:line="240" w:lineRule="auto"/>
        <w:jc w:val="both"/>
        <w:rPr>
          <w:rFonts w:asciiTheme="majorHAnsi" w:hAnsiTheme="majorHAnsi" w:cs="Arial"/>
        </w:rPr>
      </w:pPr>
    </w:p>
    <w:p w:rsidR="00560B8A" w:rsidRPr="003E50B1" w:rsidRDefault="00560B8A" w:rsidP="00B34198">
      <w:pPr>
        <w:spacing w:after="0" w:line="240" w:lineRule="auto"/>
        <w:jc w:val="both"/>
        <w:rPr>
          <w:rFonts w:asciiTheme="majorHAnsi" w:hAnsiTheme="majorHAnsi" w:cs="Arial"/>
          <w:b/>
        </w:rPr>
      </w:pPr>
      <w:r w:rsidRPr="00751B1D">
        <w:rPr>
          <w:rFonts w:asciiTheme="majorHAnsi" w:hAnsiTheme="majorHAnsi" w:cs="Arial"/>
        </w:rPr>
        <w:tab/>
      </w:r>
      <w:r w:rsidRPr="00751B1D">
        <w:rPr>
          <w:rFonts w:asciiTheme="majorHAnsi" w:hAnsiTheme="majorHAnsi" w:cs="Arial"/>
        </w:rPr>
        <w:tab/>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t xml:space="preserve"> </w:t>
      </w:r>
    </w:p>
    <w:p w:rsidR="00171DB3" w:rsidRPr="003E50B1" w:rsidRDefault="00171DB3" w:rsidP="00560B8A">
      <w:pPr>
        <w:spacing w:after="0" w:line="240" w:lineRule="auto"/>
        <w:jc w:val="both"/>
        <w:rPr>
          <w:rFonts w:asciiTheme="majorHAnsi" w:hAnsiTheme="majorHAnsi" w:cs="Arial"/>
          <w:b/>
        </w:rPr>
      </w:pPr>
    </w:p>
    <w:sectPr w:rsidR="00171DB3" w:rsidRPr="003E50B1" w:rsidSect="00534C25">
      <w:pgSz w:w="12240" w:h="15840"/>
      <w:pgMar w:top="993"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7B7"/>
    <w:multiLevelType w:val="hybridMultilevel"/>
    <w:tmpl w:val="2C80B5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E0318"/>
    <w:multiLevelType w:val="hybridMultilevel"/>
    <w:tmpl w:val="C7CC6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A28D0"/>
    <w:multiLevelType w:val="hybridMultilevel"/>
    <w:tmpl w:val="4816E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1414F"/>
    <w:multiLevelType w:val="hybridMultilevel"/>
    <w:tmpl w:val="81E25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539A4"/>
    <w:multiLevelType w:val="hybridMultilevel"/>
    <w:tmpl w:val="175204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320182"/>
    <w:multiLevelType w:val="hybridMultilevel"/>
    <w:tmpl w:val="C6AAF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C703A"/>
    <w:multiLevelType w:val="hybridMultilevel"/>
    <w:tmpl w:val="73FA9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7FBF"/>
    <w:multiLevelType w:val="hybridMultilevel"/>
    <w:tmpl w:val="E82C8EE0"/>
    <w:lvl w:ilvl="0" w:tplc="975629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F4824"/>
    <w:multiLevelType w:val="hybridMultilevel"/>
    <w:tmpl w:val="05EA1EA8"/>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
    <w:nsid w:val="1EC40E79"/>
    <w:multiLevelType w:val="hybridMultilevel"/>
    <w:tmpl w:val="CE368BD2"/>
    <w:lvl w:ilvl="0" w:tplc="4DE0FE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F7280E"/>
    <w:multiLevelType w:val="hybridMultilevel"/>
    <w:tmpl w:val="D784779C"/>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1">
    <w:nsid w:val="21125B1F"/>
    <w:multiLevelType w:val="hybridMultilevel"/>
    <w:tmpl w:val="BC3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F4B6F"/>
    <w:multiLevelType w:val="hybridMultilevel"/>
    <w:tmpl w:val="98E4F0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25230"/>
    <w:multiLevelType w:val="hybridMultilevel"/>
    <w:tmpl w:val="B8925A6C"/>
    <w:lvl w:ilvl="0" w:tplc="5FD03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319FF"/>
    <w:multiLevelType w:val="hybridMultilevel"/>
    <w:tmpl w:val="ECA4F274"/>
    <w:lvl w:ilvl="0" w:tplc="E0CCA14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A66B5"/>
    <w:multiLevelType w:val="hybridMultilevel"/>
    <w:tmpl w:val="F6B4D788"/>
    <w:lvl w:ilvl="0" w:tplc="241A0001">
      <w:start w:val="1"/>
      <w:numFmt w:val="bullet"/>
      <w:lvlText w:val=""/>
      <w:lvlJc w:val="left"/>
      <w:pPr>
        <w:ind w:left="720" w:hanging="360"/>
      </w:pPr>
      <w:rPr>
        <w:rFonts w:ascii="Symbol" w:hAnsi="Symbol" w:hint="default"/>
      </w:rPr>
    </w:lvl>
    <w:lvl w:ilvl="1" w:tplc="74EE2BAE">
      <w:numFmt w:val="bullet"/>
      <w:lvlText w:val="-"/>
      <w:lvlJc w:val="left"/>
      <w:pPr>
        <w:ind w:left="1440" w:hanging="360"/>
      </w:pPr>
      <w:rPr>
        <w:rFonts w:ascii="Times New Roman" w:eastAsiaTheme="minorHAns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3452866"/>
    <w:multiLevelType w:val="hybridMultilevel"/>
    <w:tmpl w:val="0DE8B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A6A73"/>
    <w:multiLevelType w:val="hybridMultilevel"/>
    <w:tmpl w:val="8B48E490"/>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8">
    <w:nsid w:val="3E806357"/>
    <w:multiLevelType w:val="hybridMultilevel"/>
    <w:tmpl w:val="E82C8EE0"/>
    <w:lvl w:ilvl="0" w:tplc="975629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151E3"/>
    <w:multiLevelType w:val="hybridMultilevel"/>
    <w:tmpl w:val="5C76B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33CD6"/>
    <w:multiLevelType w:val="hybridMultilevel"/>
    <w:tmpl w:val="C180C2E6"/>
    <w:lvl w:ilvl="0" w:tplc="52E4811C">
      <w:start w:val="6"/>
      <w:numFmt w:val="bullet"/>
      <w:lvlText w:val="-"/>
      <w:lvlJc w:val="left"/>
      <w:pPr>
        <w:ind w:left="720" w:hanging="360"/>
      </w:pPr>
      <w:rPr>
        <w:rFonts w:ascii="Arial" w:eastAsia="Times New Roman"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3C35A2"/>
    <w:multiLevelType w:val="hybridMultilevel"/>
    <w:tmpl w:val="A642A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C16D6"/>
    <w:multiLevelType w:val="hybridMultilevel"/>
    <w:tmpl w:val="83061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D6C8D"/>
    <w:multiLevelType w:val="hybridMultilevel"/>
    <w:tmpl w:val="D182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873AC4"/>
    <w:multiLevelType w:val="hybridMultilevel"/>
    <w:tmpl w:val="54407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B57FC1"/>
    <w:multiLevelType w:val="hybridMultilevel"/>
    <w:tmpl w:val="1A5CC028"/>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55B83ADE"/>
    <w:multiLevelType w:val="hybridMultilevel"/>
    <w:tmpl w:val="1B1A0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E7C52"/>
    <w:multiLevelType w:val="hybridMultilevel"/>
    <w:tmpl w:val="9F0619EA"/>
    <w:lvl w:ilvl="0" w:tplc="93209B0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8130C"/>
    <w:multiLevelType w:val="hybridMultilevel"/>
    <w:tmpl w:val="E82C8EE0"/>
    <w:lvl w:ilvl="0" w:tplc="975629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96EE3"/>
    <w:multiLevelType w:val="hybridMultilevel"/>
    <w:tmpl w:val="E82C8EE0"/>
    <w:lvl w:ilvl="0" w:tplc="975629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4F05B0"/>
    <w:multiLevelType w:val="hybridMultilevel"/>
    <w:tmpl w:val="D3F4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0B675B"/>
    <w:multiLevelType w:val="hybridMultilevel"/>
    <w:tmpl w:val="75C0E5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222636"/>
    <w:multiLevelType w:val="hybridMultilevel"/>
    <w:tmpl w:val="8C0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66CA9"/>
    <w:multiLevelType w:val="hybridMultilevel"/>
    <w:tmpl w:val="A2BE0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C5C07"/>
    <w:multiLevelType w:val="hybridMultilevel"/>
    <w:tmpl w:val="8994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903AAF"/>
    <w:multiLevelType w:val="hybridMultilevel"/>
    <w:tmpl w:val="4816E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681345"/>
    <w:multiLevelType w:val="hybridMultilevel"/>
    <w:tmpl w:val="AD4C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36"/>
  </w:num>
  <w:num w:numId="4">
    <w:abstractNumId w:val="22"/>
  </w:num>
  <w:num w:numId="5">
    <w:abstractNumId w:val="27"/>
  </w:num>
  <w:num w:numId="6">
    <w:abstractNumId w:val="10"/>
  </w:num>
  <w:num w:numId="7">
    <w:abstractNumId w:val="3"/>
  </w:num>
  <w:num w:numId="8">
    <w:abstractNumId w:val="16"/>
  </w:num>
  <w:num w:numId="9">
    <w:abstractNumId w:val="4"/>
  </w:num>
  <w:num w:numId="10">
    <w:abstractNumId w:val="17"/>
  </w:num>
  <w:num w:numId="11">
    <w:abstractNumId w:val="8"/>
  </w:num>
  <w:num w:numId="12">
    <w:abstractNumId w:val="6"/>
  </w:num>
  <w:num w:numId="13">
    <w:abstractNumId w:val="26"/>
  </w:num>
  <w:num w:numId="14">
    <w:abstractNumId w:val="1"/>
  </w:num>
  <w:num w:numId="15">
    <w:abstractNumId w:val="24"/>
  </w:num>
  <w:num w:numId="16">
    <w:abstractNumId w:val="19"/>
  </w:num>
  <w:num w:numId="17">
    <w:abstractNumId w:val="21"/>
  </w:num>
  <w:num w:numId="18">
    <w:abstractNumId w:val="30"/>
  </w:num>
  <w:num w:numId="19">
    <w:abstractNumId w:val="32"/>
  </w:num>
  <w:num w:numId="20">
    <w:abstractNumId w:val="23"/>
  </w:num>
  <w:num w:numId="21">
    <w:abstractNumId w:val="34"/>
  </w:num>
  <w:num w:numId="22">
    <w:abstractNumId w:val="11"/>
  </w:num>
  <w:num w:numId="23">
    <w:abstractNumId w:val="25"/>
  </w:num>
  <w:num w:numId="24">
    <w:abstractNumId w:val="5"/>
  </w:num>
  <w:num w:numId="25">
    <w:abstractNumId w:val="33"/>
  </w:num>
  <w:num w:numId="26">
    <w:abstractNumId w:val="0"/>
  </w:num>
  <w:num w:numId="27">
    <w:abstractNumId w:val="31"/>
  </w:num>
  <w:num w:numId="28">
    <w:abstractNumId w:val="2"/>
  </w:num>
  <w:num w:numId="29">
    <w:abstractNumId w:val="35"/>
  </w:num>
  <w:num w:numId="30">
    <w:abstractNumId w:val="14"/>
  </w:num>
  <w:num w:numId="31">
    <w:abstractNumId w:val="7"/>
  </w:num>
  <w:num w:numId="32">
    <w:abstractNumId w:val="13"/>
  </w:num>
  <w:num w:numId="33">
    <w:abstractNumId w:val="18"/>
  </w:num>
  <w:num w:numId="34">
    <w:abstractNumId w:val="28"/>
  </w:num>
  <w:num w:numId="35">
    <w:abstractNumId w:val="29"/>
  </w:num>
  <w:num w:numId="36">
    <w:abstractNumId w:val="12"/>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9F3250"/>
    <w:rsid w:val="00003246"/>
    <w:rsid w:val="00007837"/>
    <w:rsid w:val="00044F2A"/>
    <w:rsid w:val="000457E0"/>
    <w:rsid w:val="00072322"/>
    <w:rsid w:val="00076949"/>
    <w:rsid w:val="000C255C"/>
    <w:rsid w:val="000E2B6C"/>
    <w:rsid w:val="00104077"/>
    <w:rsid w:val="001177B6"/>
    <w:rsid w:val="00120363"/>
    <w:rsid w:val="00122892"/>
    <w:rsid w:val="00132031"/>
    <w:rsid w:val="001455FC"/>
    <w:rsid w:val="00151F0E"/>
    <w:rsid w:val="00160C42"/>
    <w:rsid w:val="00170B1E"/>
    <w:rsid w:val="00171DB3"/>
    <w:rsid w:val="00175413"/>
    <w:rsid w:val="00181905"/>
    <w:rsid w:val="0019074C"/>
    <w:rsid w:val="001953EA"/>
    <w:rsid w:val="00196D61"/>
    <w:rsid w:val="001A4E01"/>
    <w:rsid w:val="001B1963"/>
    <w:rsid w:val="001B4573"/>
    <w:rsid w:val="001B4B73"/>
    <w:rsid w:val="001D3842"/>
    <w:rsid w:val="001F04CE"/>
    <w:rsid w:val="001F313D"/>
    <w:rsid w:val="002224A1"/>
    <w:rsid w:val="002236EA"/>
    <w:rsid w:val="00235838"/>
    <w:rsid w:val="002369E3"/>
    <w:rsid w:val="0024660F"/>
    <w:rsid w:val="00253197"/>
    <w:rsid w:val="00253227"/>
    <w:rsid w:val="00266F65"/>
    <w:rsid w:val="002709A3"/>
    <w:rsid w:val="00271545"/>
    <w:rsid w:val="00281CB5"/>
    <w:rsid w:val="002C7509"/>
    <w:rsid w:val="002D6942"/>
    <w:rsid w:val="002D759F"/>
    <w:rsid w:val="002E0694"/>
    <w:rsid w:val="002F52C8"/>
    <w:rsid w:val="002F72F7"/>
    <w:rsid w:val="00315038"/>
    <w:rsid w:val="0033339B"/>
    <w:rsid w:val="00347B2F"/>
    <w:rsid w:val="00351B2B"/>
    <w:rsid w:val="00352548"/>
    <w:rsid w:val="003644A5"/>
    <w:rsid w:val="00364F20"/>
    <w:rsid w:val="003664D3"/>
    <w:rsid w:val="00371E2C"/>
    <w:rsid w:val="003768F3"/>
    <w:rsid w:val="00383687"/>
    <w:rsid w:val="003904B9"/>
    <w:rsid w:val="003B5635"/>
    <w:rsid w:val="003C2F05"/>
    <w:rsid w:val="003E2226"/>
    <w:rsid w:val="003E41F3"/>
    <w:rsid w:val="003E50B1"/>
    <w:rsid w:val="003F158A"/>
    <w:rsid w:val="003F3A5C"/>
    <w:rsid w:val="003F57AA"/>
    <w:rsid w:val="003F6B9F"/>
    <w:rsid w:val="00401738"/>
    <w:rsid w:val="00402D61"/>
    <w:rsid w:val="004134E1"/>
    <w:rsid w:val="004142FE"/>
    <w:rsid w:val="00420E5C"/>
    <w:rsid w:val="00425141"/>
    <w:rsid w:val="00436C39"/>
    <w:rsid w:val="00436D15"/>
    <w:rsid w:val="00437504"/>
    <w:rsid w:val="00455BDB"/>
    <w:rsid w:val="004702AD"/>
    <w:rsid w:val="00485554"/>
    <w:rsid w:val="004867E9"/>
    <w:rsid w:val="004D6861"/>
    <w:rsid w:val="004E116E"/>
    <w:rsid w:val="004E172C"/>
    <w:rsid w:val="004E724F"/>
    <w:rsid w:val="00500CE8"/>
    <w:rsid w:val="00503552"/>
    <w:rsid w:val="0051582C"/>
    <w:rsid w:val="00530BD5"/>
    <w:rsid w:val="00534C25"/>
    <w:rsid w:val="00555311"/>
    <w:rsid w:val="00555CF5"/>
    <w:rsid w:val="00560B8A"/>
    <w:rsid w:val="00571562"/>
    <w:rsid w:val="00575D11"/>
    <w:rsid w:val="00582BAA"/>
    <w:rsid w:val="005A59D9"/>
    <w:rsid w:val="005C22F1"/>
    <w:rsid w:val="005C6B44"/>
    <w:rsid w:val="005D643E"/>
    <w:rsid w:val="005D6551"/>
    <w:rsid w:val="005F335F"/>
    <w:rsid w:val="005F6291"/>
    <w:rsid w:val="005F777F"/>
    <w:rsid w:val="006115F2"/>
    <w:rsid w:val="00614A4D"/>
    <w:rsid w:val="00617712"/>
    <w:rsid w:val="00622499"/>
    <w:rsid w:val="006235DF"/>
    <w:rsid w:val="00630E9A"/>
    <w:rsid w:val="0063369D"/>
    <w:rsid w:val="00652BD9"/>
    <w:rsid w:val="00671C95"/>
    <w:rsid w:val="0068587E"/>
    <w:rsid w:val="006A36D7"/>
    <w:rsid w:val="006A3BF5"/>
    <w:rsid w:val="006B132E"/>
    <w:rsid w:val="006B599E"/>
    <w:rsid w:val="006C3E92"/>
    <w:rsid w:val="006E6285"/>
    <w:rsid w:val="006F0AF7"/>
    <w:rsid w:val="00711116"/>
    <w:rsid w:val="007213D8"/>
    <w:rsid w:val="00722AF4"/>
    <w:rsid w:val="00734AD1"/>
    <w:rsid w:val="007356C1"/>
    <w:rsid w:val="00736F42"/>
    <w:rsid w:val="00751B1D"/>
    <w:rsid w:val="00763DA6"/>
    <w:rsid w:val="00776900"/>
    <w:rsid w:val="00777273"/>
    <w:rsid w:val="00797BBE"/>
    <w:rsid w:val="007A25D6"/>
    <w:rsid w:val="007D76EA"/>
    <w:rsid w:val="007E1F17"/>
    <w:rsid w:val="007E4190"/>
    <w:rsid w:val="007E64DC"/>
    <w:rsid w:val="007E67F7"/>
    <w:rsid w:val="007F4CDA"/>
    <w:rsid w:val="008001B4"/>
    <w:rsid w:val="00812A3D"/>
    <w:rsid w:val="00822083"/>
    <w:rsid w:val="00841B57"/>
    <w:rsid w:val="00854836"/>
    <w:rsid w:val="00863416"/>
    <w:rsid w:val="00865471"/>
    <w:rsid w:val="00870116"/>
    <w:rsid w:val="00871D03"/>
    <w:rsid w:val="0087204B"/>
    <w:rsid w:val="00880003"/>
    <w:rsid w:val="00883C2C"/>
    <w:rsid w:val="008A0415"/>
    <w:rsid w:val="008A3638"/>
    <w:rsid w:val="008A5B60"/>
    <w:rsid w:val="008B18C8"/>
    <w:rsid w:val="008C05D7"/>
    <w:rsid w:val="008C2F7A"/>
    <w:rsid w:val="008C586D"/>
    <w:rsid w:val="008D3841"/>
    <w:rsid w:val="008D4FBF"/>
    <w:rsid w:val="008E2423"/>
    <w:rsid w:val="008E5BEF"/>
    <w:rsid w:val="008E6F7A"/>
    <w:rsid w:val="008F1096"/>
    <w:rsid w:val="00905F76"/>
    <w:rsid w:val="0091591D"/>
    <w:rsid w:val="00953CA2"/>
    <w:rsid w:val="00961676"/>
    <w:rsid w:val="00970E2B"/>
    <w:rsid w:val="009830FE"/>
    <w:rsid w:val="00987C43"/>
    <w:rsid w:val="0099351A"/>
    <w:rsid w:val="0099363B"/>
    <w:rsid w:val="009A0174"/>
    <w:rsid w:val="009A4682"/>
    <w:rsid w:val="009B4E10"/>
    <w:rsid w:val="009B6BC9"/>
    <w:rsid w:val="009B71A9"/>
    <w:rsid w:val="009B7627"/>
    <w:rsid w:val="009D7677"/>
    <w:rsid w:val="009F3250"/>
    <w:rsid w:val="009F7229"/>
    <w:rsid w:val="00A1515C"/>
    <w:rsid w:val="00A163A7"/>
    <w:rsid w:val="00A268F5"/>
    <w:rsid w:val="00A424B6"/>
    <w:rsid w:val="00A460A2"/>
    <w:rsid w:val="00A50864"/>
    <w:rsid w:val="00A605EF"/>
    <w:rsid w:val="00A71EA4"/>
    <w:rsid w:val="00A75258"/>
    <w:rsid w:val="00A83FFA"/>
    <w:rsid w:val="00AB68B2"/>
    <w:rsid w:val="00AF05BD"/>
    <w:rsid w:val="00AF7764"/>
    <w:rsid w:val="00B236FF"/>
    <w:rsid w:val="00B34198"/>
    <w:rsid w:val="00B348FA"/>
    <w:rsid w:val="00B406E0"/>
    <w:rsid w:val="00B51298"/>
    <w:rsid w:val="00B514FD"/>
    <w:rsid w:val="00B70A2F"/>
    <w:rsid w:val="00BA0A20"/>
    <w:rsid w:val="00BB01D8"/>
    <w:rsid w:val="00BB062A"/>
    <w:rsid w:val="00BB315B"/>
    <w:rsid w:val="00BC0532"/>
    <w:rsid w:val="00BC1E5D"/>
    <w:rsid w:val="00BC6FF6"/>
    <w:rsid w:val="00BD545E"/>
    <w:rsid w:val="00BD7C7F"/>
    <w:rsid w:val="00BF2C95"/>
    <w:rsid w:val="00C23D9C"/>
    <w:rsid w:val="00C252CC"/>
    <w:rsid w:val="00C26642"/>
    <w:rsid w:val="00C31B9A"/>
    <w:rsid w:val="00C33CA1"/>
    <w:rsid w:val="00C97FB7"/>
    <w:rsid w:val="00CB3B53"/>
    <w:rsid w:val="00CB5842"/>
    <w:rsid w:val="00CB6C43"/>
    <w:rsid w:val="00CE054B"/>
    <w:rsid w:val="00CE31BF"/>
    <w:rsid w:val="00D0185F"/>
    <w:rsid w:val="00D054B6"/>
    <w:rsid w:val="00D06A29"/>
    <w:rsid w:val="00D2453C"/>
    <w:rsid w:val="00D3597F"/>
    <w:rsid w:val="00D44204"/>
    <w:rsid w:val="00D45CFE"/>
    <w:rsid w:val="00D5398D"/>
    <w:rsid w:val="00D632E2"/>
    <w:rsid w:val="00DA7C8F"/>
    <w:rsid w:val="00DB7FEB"/>
    <w:rsid w:val="00DD13B9"/>
    <w:rsid w:val="00DE1F91"/>
    <w:rsid w:val="00DE2F8D"/>
    <w:rsid w:val="00E000B9"/>
    <w:rsid w:val="00E0066E"/>
    <w:rsid w:val="00E171A8"/>
    <w:rsid w:val="00E25E81"/>
    <w:rsid w:val="00E53F63"/>
    <w:rsid w:val="00E56701"/>
    <w:rsid w:val="00E6039F"/>
    <w:rsid w:val="00E63496"/>
    <w:rsid w:val="00E7674F"/>
    <w:rsid w:val="00E81448"/>
    <w:rsid w:val="00E8291D"/>
    <w:rsid w:val="00EA54BD"/>
    <w:rsid w:val="00EE6BE2"/>
    <w:rsid w:val="00EF34ED"/>
    <w:rsid w:val="00EF46A1"/>
    <w:rsid w:val="00F00419"/>
    <w:rsid w:val="00F044AB"/>
    <w:rsid w:val="00F12E87"/>
    <w:rsid w:val="00F2358C"/>
    <w:rsid w:val="00F2463C"/>
    <w:rsid w:val="00F4060D"/>
    <w:rsid w:val="00F4071D"/>
    <w:rsid w:val="00F477D1"/>
    <w:rsid w:val="00F71DDC"/>
    <w:rsid w:val="00F769F8"/>
    <w:rsid w:val="00F921D5"/>
    <w:rsid w:val="00FB19C1"/>
    <w:rsid w:val="00FE5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074C"/>
    <w:pPr>
      <w:spacing w:after="0" w:line="240" w:lineRule="auto"/>
      <w:ind w:left="720"/>
      <w:contextualSpacing/>
      <w:jc w:val="both"/>
    </w:pPr>
    <w:rPr>
      <w:rFonts w:ascii="Times New Roman" w:eastAsia="Times New Roman" w:hAnsi="Times New Roman" w:cs="Times New Roman"/>
      <w:sz w:val="24"/>
      <w:szCs w:val="24"/>
    </w:rPr>
  </w:style>
  <w:style w:type="paragraph" w:customStyle="1" w:styleId="Default">
    <w:name w:val="Default"/>
    <w:rsid w:val="0019074C"/>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19074C"/>
    <w:rPr>
      <w:rFonts w:ascii="Times New Roman" w:eastAsia="Times New Roman" w:hAnsi="Times New Roman" w:cs="Times New Roman"/>
      <w:sz w:val="24"/>
      <w:szCs w:val="24"/>
    </w:rPr>
  </w:style>
  <w:style w:type="character" w:customStyle="1" w:styleId="resultsdescriptionlinkclass">
    <w:name w:val="resultsdescriptionlinkclass"/>
    <w:basedOn w:val="DefaultParagraphFont"/>
    <w:rsid w:val="00A460A2"/>
  </w:style>
  <w:style w:type="character" w:styleId="Hyperlink">
    <w:name w:val="Hyperlink"/>
    <w:basedOn w:val="DefaultParagraphFont"/>
    <w:uiPriority w:val="99"/>
    <w:unhideWhenUsed/>
    <w:rsid w:val="00A460A2"/>
    <w:rPr>
      <w:color w:val="0000FF"/>
      <w:u w:val="single"/>
    </w:rPr>
  </w:style>
  <w:style w:type="character" w:customStyle="1" w:styleId="trs">
    <w:name w:val="trs"/>
    <w:basedOn w:val="DefaultParagraphFont"/>
    <w:rsid w:val="00A460A2"/>
  </w:style>
  <w:style w:type="paragraph" w:styleId="Footer">
    <w:name w:val="footer"/>
    <w:basedOn w:val="Normal"/>
    <w:link w:val="FooterChar"/>
    <w:unhideWhenUsed/>
    <w:rsid w:val="006115F2"/>
    <w:pPr>
      <w:tabs>
        <w:tab w:val="center" w:pos="4680"/>
        <w:tab w:val="right" w:pos="9360"/>
      </w:tabs>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115F2"/>
    <w:rPr>
      <w:rFonts w:ascii="Times New Roman" w:eastAsia="Times New Roman" w:hAnsi="Times New Roman" w:cs="Times New Roman"/>
      <w:sz w:val="20"/>
      <w:szCs w:val="20"/>
    </w:rPr>
  </w:style>
  <w:style w:type="paragraph" w:styleId="NoSpacing">
    <w:name w:val="No Spacing"/>
    <w:uiPriority w:val="1"/>
    <w:qFormat/>
    <w:rsid w:val="00420E5C"/>
    <w:pPr>
      <w:spacing w:after="0" w:line="240" w:lineRule="auto"/>
    </w:pPr>
  </w:style>
  <w:style w:type="character" w:styleId="Strong">
    <w:name w:val="Strong"/>
    <w:qFormat/>
    <w:rsid w:val="003B5635"/>
    <w:rPr>
      <w:b/>
      <w:bCs/>
    </w:rPr>
  </w:style>
</w:styles>
</file>

<file path=word/webSettings.xml><?xml version="1.0" encoding="utf-8"?>
<w:webSettings xmlns:r="http://schemas.openxmlformats.org/officeDocument/2006/relationships" xmlns:w="http://schemas.openxmlformats.org/wordprocessingml/2006/main">
  <w:divs>
    <w:div w:id="9638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E54D4-7D47-462B-BE54-BE79D29A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josisnez</dc:creator>
  <cp:lastModifiedBy>Mirjana Perisic</cp:lastModifiedBy>
  <cp:revision>43</cp:revision>
  <cp:lastPrinted>2022-08-29T09:02:00Z</cp:lastPrinted>
  <dcterms:created xsi:type="dcterms:W3CDTF">2021-11-09T12:47:00Z</dcterms:created>
  <dcterms:modified xsi:type="dcterms:W3CDTF">2022-11-15T07:22:00Z</dcterms:modified>
</cp:coreProperties>
</file>